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3B29B6" w:rsidP="004E7E33">
      <w:pPr>
        <w:jc w:val="center"/>
        <w:rPr>
          <w:b/>
        </w:rPr>
      </w:pPr>
      <w:r>
        <w:rPr>
          <w:b/>
        </w:rPr>
        <w:t>Pakiet nr 2</w:t>
      </w:r>
      <w:r w:rsidR="006350D9" w:rsidRPr="004E7E33">
        <w:rPr>
          <w:b/>
        </w:rPr>
        <w:t xml:space="preserve"> – </w:t>
      </w:r>
      <w:r w:rsidR="00413D18">
        <w:rPr>
          <w:b/>
        </w:rPr>
        <w:t xml:space="preserve">Zakup </w:t>
      </w:r>
      <w:r>
        <w:rPr>
          <w:b/>
        </w:rPr>
        <w:t>Kotła warzelnego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3B29B6">
        <w:trPr>
          <w:trHeight w:val="240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413D18" w:rsidRDefault="00413D18" w:rsidP="00413D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29B6" w:rsidRPr="003B29B6" w:rsidRDefault="003B29B6" w:rsidP="0074419C">
            <w:pPr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3B29B6">
              <w:rPr>
                <w:rFonts w:cstheme="minorHAnsi"/>
                <w:bCs/>
                <w:color w:val="333333"/>
                <w:sz w:val="20"/>
                <w:szCs w:val="20"/>
              </w:rPr>
              <w:t>Kocioł warzelny elektryczny w obudowie kwadratowej (pojemność 200 l)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Zbiornik warzelny wykonany ze stali kwasoodpornej gat. 1.4301 (AISI 304)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Regulator zapewniający ciągłą regulację temperatury w zbiorniku warzelnym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Trzystopniowa regulacja mocy grzewczej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Możliwość napełnienia ogrzewacza (płaszcza) wodą destylowaną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Elektroniczny układ kontroli poziomu wody w ogrzewaczu</w:t>
            </w:r>
          </w:p>
          <w:p w:rsidR="003B29B6" w:rsidRP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Ogranicznik temperatury zapobiegający przegrzaniu zbiornika i uszkodzeniu grzałek elektrycznych</w:t>
            </w:r>
          </w:p>
          <w:p w:rsid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- Przyłącza oraz zawory wody zimnej i ciepłej w standardowym wykonaniu</w:t>
            </w:r>
          </w:p>
          <w:p w:rsidR="003B29B6" w:rsidRDefault="003B29B6" w:rsidP="003B29B6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Dane techniczne: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Pojemność robocza zbiornika warzelnego        dm3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200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Średnica zbiornika warzelnego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684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Wymiary płyty górnej (długość x szerokość)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930 x 900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Wysokość od podłogi do płyty górnej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900 ± 20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Odległość zaworu spustowego od podłogi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mm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285 ± 20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Moc znamionowa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kW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24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Zasilanie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-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3N ~ 400 V 50 </w:t>
            </w:r>
            <w:proofErr w:type="spellStart"/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Hz</w:t>
            </w:r>
            <w:proofErr w:type="spellEnd"/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Wymagane zabezpieczenie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40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Pojemność ogrzewacza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                               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dm3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73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Najwyższe ciśnienie robocze pary wodnej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MPa</w:t>
            </w:r>
            <w:proofErr w:type="spellEnd"/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>0,05</w:t>
            </w:r>
          </w:p>
          <w:p w:rsidR="003B29B6" w:rsidRPr="003B29B6" w:rsidRDefault="003B29B6" w:rsidP="003B29B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Przyłą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cze wody (woda zimna, ciepła)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ab/>
              <w:t xml:space="preserve">   ”</w:t>
            </w:r>
            <w:r w:rsidRPr="003B29B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2 x R½"</w:t>
            </w: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Pr="0074419C" w:rsidRDefault="0074419C" w:rsidP="007441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09177C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D9"/>
    <w:rsid w:val="0009177C"/>
    <w:rsid w:val="001F7E69"/>
    <w:rsid w:val="003B29B6"/>
    <w:rsid w:val="00413D18"/>
    <w:rsid w:val="004E79B2"/>
    <w:rsid w:val="004E7E33"/>
    <w:rsid w:val="006350D9"/>
    <w:rsid w:val="0074419C"/>
    <w:rsid w:val="00A538FF"/>
    <w:rsid w:val="00C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Zofia Garbiec</cp:lastModifiedBy>
  <cp:revision>3</cp:revision>
  <dcterms:created xsi:type="dcterms:W3CDTF">2018-04-27T13:27:00Z</dcterms:created>
  <dcterms:modified xsi:type="dcterms:W3CDTF">2018-04-27T13:27:00Z</dcterms:modified>
</cp:coreProperties>
</file>