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7A" w:rsidRPr="0068673E" w:rsidRDefault="0053707A" w:rsidP="0053707A">
      <w:pPr>
        <w:ind w:left="10620" w:firstLine="708"/>
        <w:rPr>
          <w:rFonts w:ascii="Calibri" w:eastAsia="Calibri" w:hAnsi="Calibri"/>
          <w:b/>
          <w:i/>
          <w:sz w:val="20"/>
          <w:szCs w:val="20"/>
          <w:u w:val="single"/>
          <w:lang w:eastAsia="en-US"/>
        </w:rPr>
      </w:pPr>
    </w:p>
    <w:p w:rsidR="0053707A" w:rsidRPr="0068673E" w:rsidRDefault="0053707A" w:rsidP="0053707A">
      <w:pPr>
        <w:pStyle w:val="Tretekstu"/>
        <w:spacing w:line="240" w:lineRule="auto"/>
        <w:ind w:left="5664" w:right="-2" w:firstLine="708"/>
        <w:jc w:val="both"/>
        <w:rPr>
          <w:rFonts w:ascii="Calibri" w:hAnsi="Calibri"/>
          <w:b/>
          <w:i/>
          <w:color w:val="auto"/>
          <w:sz w:val="22"/>
          <w:szCs w:val="22"/>
          <w:u w:val="single"/>
          <w:lang w:val="pl-PL"/>
        </w:rPr>
      </w:pPr>
      <w:r w:rsidRPr="0068673E">
        <w:rPr>
          <w:rFonts w:ascii="Calibri" w:hAnsi="Calibri"/>
          <w:b/>
          <w:i/>
          <w:color w:val="auto"/>
          <w:sz w:val="22"/>
          <w:szCs w:val="22"/>
          <w:u w:val="single"/>
          <w:lang w:val="pl-PL"/>
        </w:rPr>
        <w:t>Załącznik</w:t>
      </w:r>
      <w:r w:rsidR="00F772F7">
        <w:rPr>
          <w:rFonts w:ascii="Calibri" w:hAnsi="Calibri"/>
          <w:b/>
          <w:i/>
          <w:color w:val="auto"/>
          <w:sz w:val="22"/>
          <w:szCs w:val="22"/>
          <w:u w:val="single"/>
          <w:lang w:val="pl-PL"/>
        </w:rPr>
        <w:t xml:space="preserve"> nr</w:t>
      </w:r>
      <w:r w:rsidRPr="0068673E">
        <w:rPr>
          <w:rFonts w:ascii="Calibri" w:hAnsi="Calibri"/>
          <w:b/>
          <w:i/>
          <w:color w:val="auto"/>
          <w:sz w:val="22"/>
          <w:szCs w:val="22"/>
          <w:u w:val="single"/>
          <w:lang w:val="pl-PL"/>
        </w:rPr>
        <w:t xml:space="preserve"> </w:t>
      </w:r>
      <w:r w:rsidR="00B40997">
        <w:rPr>
          <w:rFonts w:ascii="Calibri" w:hAnsi="Calibri"/>
          <w:b/>
          <w:i/>
          <w:color w:val="auto"/>
          <w:sz w:val="22"/>
          <w:szCs w:val="22"/>
          <w:u w:val="single"/>
          <w:lang w:val="pl-PL"/>
        </w:rPr>
        <w:t>8</w:t>
      </w:r>
      <w:r w:rsidRPr="0068673E">
        <w:rPr>
          <w:rFonts w:ascii="Calibri" w:hAnsi="Calibri"/>
          <w:b/>
          <w:i/>
          <w:color w:val="auto"/>
          <w:sz w:val="22"/>
          <w:szCs w:val="22"/>
          <w:u w:val="single"/>
          <w:lang w:val="pl-PL"/>
        </w:rPr>
        <w:t xml:space="preserve"> do SIWZ</w:t>
      </w:r>
    </w:p>
    <w:p w:rsidR="0053707A" w:rsidRPr="0068673E" w:rsidRDefault="0053707A" w:rsidP="0053707A">
      <w:pPr>
        <w:pStyle w:val="Tretekstu"/>
        <w:spacing w:line="240" w:lineRule="auto"/>
        <w:ind w:left="5664" w:right="-2" w:firstLine="708"/>
        <w:jc w:val="both"/>
        <w:rPr>
          <w:rFonts w:ascii="Calibri" w:hAnsi="Calibri"/>
          <w:color w:val="auto"/>
          <w:sz w:val="22"/>
          <w:szCs w:val="22"/>
        </w:rPr>
      </w:pPr>
      <w:r>
        <w:rPr>
          <w:rFonts w:ascii="Calibri" w:hAnsi="Calibri"/>
          <w:b/>
          <w:i/>
          <w:color w:val="auto"/>
          <w:sz w:val="22"/>
          <w:szCs w:val="22"/>
          <w:u w:val="single"/>
          <w:lang w:val="pl-PL"/>
        </w:rPr>
        <w:t>ZP/PN/</w:t>
      </w:r>
      <w:r w:rsidR="003C59DF">
        <w:rPr>
          <w:rFonts w:ascii="Calibri" w:hAnsi="Calibri"/>
          <w:b/>
          <w:i/>
          <w:color w:val="auto"/>
          <w:sz w:val="22"/>
          <w:szCs w:val="22"/>
          <w:u w:val="single"/>
          <w:lang w:val="pl-PL"/>
        </w:rPr>
        <w:t>37</w:t>
      </w:r>
      <w:bookmarkStart w:id="0" w:name="_GoBack"/>
      <w:bookmarkEnd w:id="0"/>
      <w:r>
        <w:rPr>
          <w:rFonts w:ascii="Calibri" w:hAnsi="Calibri"/>
          <w:b/>
          <w:i/>
          <w:color w:val="auto"/>
          <w:sz w:val="22"/>
          <w:szCs w:val="22"/>
          <w:u w:val="single"/>
          <w:lang w:val="pl-PL"/>
        </w:rPr>
        <w:t>/2017</w:t>
      </w:r>
    </w:p>
    <w:p w:rsidR="0053707A" w:rsidRPr="00FF7BEB" w:rsidRDefault="0053707A" w:rsidP="0053707A">
      <w:pPr>
        <w:pStyle w:val="Tretekstu"/>
        <w:spacing w:line="240" w:lineRule="auto"/>
        <w:ind w:left="5664" w:right="-2" w:firstLine="708"/>
        <w:jc w:val="both"/>
        <w:rPr>
          <w:rFonts w:ascii="Calibri" w:hAnsi="Calibri"/>
          <w:b/>
          <w:i/>
          <w:color w:val="auto"/>
          <w:sz w:val="32"/>
          <w:szCs w:val="32"/>
          <w:u w:val="single"/>
          <w:lang w:val="pl-PL"/>
        </w:rPr>
      </w:pPr>
    </w:p>
    <w:p w:rsidR="0053707A" w:rsidRPr="00FF7BEB" w:rsidRDefault="0053707A" w:rsidP="0053707A">
      <w:pPr>
        <w:tabs>
          <w:tab w:val="left" w:pos="142"/>
          <w:tab w:val="left" w:pos="284"/>
        </w:tabs>
        <w:jc w:val="center"/>
        <w:rPr>
          <w:rFonts w:asciiTheme="minorHAnsi" w:hAnsiTheme="minorHAnsi"/>
          <w:b/>
          <w:sz w:val="36"/>
          <w:szCs w:val="36"/>
        </w:rPr>
      </w:pPr>
      <w:r w:rsidRPr="00FF7BEB">
        <w:rPr>
          <w:rFonts w:asciiTheme="minorHAnsi" w:hAnsiTheme="minorHAnsi"/>
          <w:b/>
          <w:sz w:val="36"/>
          <w:szCs w:val="36"/>
        </w:rPr>
        <w:t>O</w:t>
      </w:r>
      <w:r w:rsidR="006F31DA">
        <w:rPr>
          <w:rFonts w:asciiTheme="minorHAnsi" w:hAnsiTheme="minorHAnsi"/>
          <w:b/>
          <w:sz w:val="36"/>
          <w:szCs w:val="36"/>
        </w:rPr>
        <w:t>PIS PRZEDMIOTU ZAMÓWIENIA DLA CZĘŚCI I</w:t>
      </w:r>
    </w:p>
    <w:p w:rsidR="0053707A" w:rsidRPr="00FF7BEB" w:rsidRDefault="0053707A" w:rsidP="0053707A">
      <w:pPr>
        <w:tabs>
          <w:tab w:val="left" w:pos="142"/>
          <w:tab w:val="left" w:pos="284"/>
        </w:tabs>
        <w:jc w:val="center"/>
        <w:rPr>
          <w:rFonts w:asciiTheme="minorHAnsi" w:hAnsiTheme="minorHAnsi"/>
          <w:sz w:val="36"/>
          <w:szCs w:val="36"/>
        </w:rPr>
      </w:pPr>
    </w:p>
    <w:p w:rsidR="0053707A" w:rsidRPr="00FF7BEB" w:rsidRDefault="0053707A" w:rsidP="0053707A">
      <w:pPr>
        <w:tabs>
          <w:tab w:val="left" w:pos="142"/>
          <w:tab w:val="left" w:pos="284"/>
        </w:tabs>
        <w:jc w:val="center"/>
        <w:rPr>
          <w:rFonts w:asciiTheme="minorHAnsi" w:hAnsiTheme="minorHAnsi"/>
          <w:b/>
          <w:sz w:val="36"/>
          <w:szCs w:val="36"/>
        </w:rPr>
      </w:pPr>
      <w:r w:rsidRPr="00FF7BEB">
        <w:rPr>
          <w:rFonts w:asciiTheme="minorHAnsi" w:hAnsiTheme="minorHAnsi"/>
          <w:b/>
          <w:sz w:val="36"/>
          <w:szCs w:val="36"/>
        </w:rPr>
        <w:t>„U</w:t>
      </w:r>
      <w:r w:rsidR="00934656">
        <w:rPr>
          <w:rFonts w:asciiTheme="minorHAnsi" w:hAnsiTheme="minorHAnsi"/>
          <w:b/>
          <w:sz w:val="36"/>
          <w:szCs w:val="36"/>
        </w:rPr>
        <w:t>BEZPIECZENIE ODPOWIEDZIALNOŚCI CYWILNEJ</w:t>
      </w:r>
      <w:r w:rsidRPr="00FF7BEB">
        <w:rPr>
          <w:rFonts w:asciiTheme="minorHAnsi" w:hAnsiTheme="minorHAnsi"/>
          <w:b/>
          <w:sz w:val="36"/>
          <w:szCs w:val="36"/>
        </w:rPr>
        <w:t>”</w:t>
      </w:r>
    </w:p>
    <w:p w:rsidR="0053707A" w:rsidRPr="0068673E" w:rsidRDefault="0053707A" w:rsidP="0053707A">
      <w:pPr>
        <w:tabs>
          <w:tab w:val="left" w:pos="142"/>
          <w:tab w:val="left" w:pos="284"/>
        </w:tabs>
        <w:jc w:val="both"/>
        <w:rPr>
          <w:rFonts w:asciiTheme="minorHAnsi" w:hAnsiTheme="minorHAnsi"/>
        </w:rPr>
      </w:pPr>
    </w:p>
    <w:p w:rsidR="0053707A" w:rsidRPr="00FF7BEB" w:rsidRDefault="0053707A" w:rsidP="00FF7BEB">
      <w:pPr>
        <w:tabs>
          <w:tab w:val="left" w:pos="142"/>
          <w:tab w:val="left" w:pos="284"/>
        </w:tabs>
        <w:jc w:val="center"/>
        <w:rPr>
          <w:rFonts w:asciiTheme="minorHAnsi" w:hAnsiTheme="minorHAnsi"/>
          <w:b/>
          <w:sz w:val="28"/>
          <w:szCs w:val="28"/>
        </w:rPr>
      </w:pPr>
      <w:r w:rsidRPr="00934656">
        <w:rPr>
          <w:rFonts w:asciiTheme="minorHAnsi" w:hAnsiTheme="minorHAnsi"/>
          <w:b/>
          <w:sz w:val="28"/>
          <w:szCs w:val="28"/>
        </w:rPr>
        <w:t>I</w:t>
      </w:r>
      <w:r w:rsidRPr="00FF7BEB">
        <w:rPr>
          <w:rFonts w:asciiTheme="minorHAnsi" w:hAnsiTheme="minorHAnsi"/>
          <w:sz w:val="28"/>
          <w:szCs w:val="28"/>
        </w:rPr>
        <w:t xml:space="preserve">. </w:t>
      </w:r>
      <w:r w:rsidRPr="00FF7BEB">
        <w:rPr>
          <w:rFonts w:asciiTheme="minorHAnsi" w:hAnsiTheme="minorHAnsi"/>
          <w:b/>
          <w:sz w:val="28"/>
          <w:szCs w:val="28"/>
        </w:rPr>
        <w:t>O</w:t>
      </w:r>
      <w:r w:rsidR="00FF7BEB">
        <w:rPr>
          <w:rFonts w:asciiTheme="minorHAnsi" w:hAnsiTheme="minorHAnsi"/>
          <w:b/>
          <w:sz w:val="28"/>
          <w:szCs w:val="28"/>
        </w:rPr>
        <w:t>BOWIĄZKOWE UBEZPIECZENIE ODPOWIEDZIALNOŚCI CYWILNEJ PODMIOTU WYKONUJĄCEGO DZIAŁALNOŚĆ LECZNICZĄ</w:t>
      </w:r>
    </w:p>
    <w:p w:rsidR="0053707A" w:rsidRPr="0068673E" w:rsidRDefault="0053707A" w:rsidP="0053707A">
      <w:pPr>
        <w:tabs>
          <w:tab w:val="left" w:pos="142"/>
          <w:tab w:val="left" w:pos="284"/>
        </w:tabs>
        <w:jc w:val="both"/>
        <w:rPr>
          <w:rFonts w:asciiTheme="minorHAnsi" w:hAnsiTheme="minorHAnsi"/>
        </w:rPr>
      </w:pPr>
    </w:p>
    <w:p w:rsidR="0053707A" w:rsidRPr="00934656" w:rsidRDefault="0053707A" w:rsidP="0053707A">
      <w:pPr>
        <w:tabs>
          <w:tab w:val="left" w:pos="426"/>
        </w:tabs>
        <w:jc w:val="both"/>
        <w:rPr>
          <w:rFonts w:asciiTheme="minorHAnsi" w:hAnsiTheme="minorHAnsi"/>
          <w:b/>
        </w:rPr>
      </w:pPr>
      <w:r w:rsidRPr="00934656">
        <w:rPr>
          <w:rFonts w:asciiTheme="minorHAnsi" w:hAnsiTheme="minorHAnsi"/>
          <w:b/>
        </w:rPr>
        <w:t>1.</w:t>
      </w:r>
      <w:r w:rsidRPr="00934656">
        <w:rPr>
          <w:rFonts w:asciiTheme="minorHAnsi" w:hAnsiTheme="minorHAnsi"/>
          <w:b/>
        </w:rPr>
        <w:tab/>
        <w:t>Przedmiot i zakres ubezpieczenia :</w:t>
      </w:r>
    </w:p>
    <w:p w:rsidR="0053707A" w:rsidRPr="00934656" w:rsidRDefault="0053707A" w:rsidP="0053707A">
      <w:pPr>
        <w:jc w:val="both"/>
        <w:rPr>
          <w:rFonts w:asciiTheme="minorHAnsi" w:hAnsiTheme="minorHAnsi" w:cs="Arial"/>
          <w:lang w:eastAsia="pl-PL"/>
        </w:rPr>
      </w:pPr>
      <w:r w:rsidRPr="00934656">
        <w:rPr>
          <w:rFonts w:asciiTheme="minorHAnsi" w:hAnsiTheme="minorHAnsi" w:cs="Arial"/>
          <w:lang w:eastAsia="pl-PL"/>
        </w:rPr>
        <w:t>Ubezpieczeniem OC jest objęta odpowiedzialność cywilna podmiotu wykonującego działalność leczniczą na terytorium Rzeczypospolitej Polskiej za szkody, będące następstwem udzielania świadczeń zdrowotnych albo niezgodnego z prawem zaniechania udzielania świadczeń zdrowotnych, wyrządzone działaniem lub zaniechaniem ubezpieczonego, które miało miejsce w okresie trwania ochrony ubezpieczeniowej zgodnie z Rozporządzeniem Ministra Finansów z dnia 22 grudnia 2011 r. w sprawie obowiązkowego ubezpieczenia odpowiedzialności cywilnej podmiotu wykonującego działalność leczniczą (Dz. U.</w:t>
      </w:r>
      <w:r w:rsidR="0009543A" w:rsidRPr="00934656">
        <w:rPr>
          <w:rFonts w:asciiTheme="minorHAnsi" w:hAnsiTheme="minorHAnsi" w:cs="Arial"/>
          <w:lang w:eastAsia="pl-PL"/>
        </w:rPr>
        <w:t xml:space="preserve"> </w:t>
      </w:r>
      <w:r w:rsidRPr="00934656">
        <w:rPr>
          <w:rFonts w:asciiTheme="minorHAnsi" w:hAnsiTheme="minorHAnsi" w:cs="Arial"/>
          <w:lang w:eastAsia="pl-PL"/>
        </w:rPr>
        <w:t xml:space="preserve">nr 293 </w:t>
      </w:r>
      <w:r w:rsidR="0009543A" w:rsidRPr="00934656">
        <w:rPr>
          <w:rFonts w:asciiTheme="minorHAnsi" w:hAnsiTheme="minorHAnsi" w:cs="Arial"/>
          <w:lang w:eastAsia="pl-PL"/>
        </w:rPr>
        <w:t xml:space="preserve">z 2011, </w:t>
      </w:r>
      <w:r w:rsidRPr="00934656">
        <w:rPr>
          <w:rFonts w:asciiTheme="minorHAnsi" w:hAnsiTheme="minorHAnsi" w:cs="Arial"/>
          <w:lang w:eastAsia="pl-PL"/>
        </w:rPr>
        <w:t>poz. 1729).</w:t>
      </w:r>
    </w:p>
    <w:p w:rsidR="0053707A" w:rsidRPr="0068673E" w:rsidRDefault="0053707A" w:rsidP="0053707A">
      <w:pPr>
        <w:jc w:val="both"/>
        <w:rPr>
          <w:rFonts w:asciiTheme="minorHAnsi" w:hAnsiTheme="minorHAnsi" w:cs="Arial"/>
          <w:sz w:val="22"/>
          <w:szCs w:val="22"/>
          <w:lang w:eastAsia="pl-PL"/>
        </w:rPr>
      </w:pPr>
    </w:p>
    <w:p w:rsidR="0053707A" w:rsidRPr="00032B0E" w:rsidRDefault="0053707A" w:rsidP="0053707A">
      <w:pPr>
        <w:jc w:val="both"/>
        <w:rPr>
          <w:rFonts w:asciiTheme="minorHAnsi" w:hAnsiTheme="minorHAnsi" w:cs="Arial"/>
          <w:b/>
          <w:lang w:eastAsia="pl-PL"/>
        </w:rPr>
      </w:pPr>
      <w:r w:rsidRPr="00032B0E">
        <w:rPr>
          <w:rFonts w:asciiTheme="minorHAnsi" w:hAnsiTheme="minorHAnsi" w:cs="Arial"/>
          <w:b/>
          <w:lang w:eastAsia="pl-PL"/>
        </w:rPr>
        <w:t>Limit na jedno zdarzenie</w:t>
      </w:r>
      <w:r w:rsidR="005D433B" w:rsidRPr="00032B0E">
        <w:rPr>
          <w:rFonts w:asciiTheme="minorHAnsi" w:hAnsiTheme="minorHAnsi" w:cs="Arial"/>
          <w:b/>
          <w:lang w:eastAsia="pl-PL"/>
        </w:rPr>
        <w:t xml:space="preserve"> w każdym okresie ubezpieczenia</w:t>
      </w:r>
      <w:r w:rsidRPr="00032B0E">
        <w:rPr>
          <w:rFonts w:asciiTheme="minorHAnsi" w:hAnsiTheme="minorHAnsi" w:cs="Arial"/>
          <w:b/>
          <w:lang w:eastAsia="pl-PL"/>
        </w:rPr>
        <w:t xml:space="preserve"> : 100. 000,00 euro.</w:t>
      </w:r>
    </w:p>
    <w:p w:rsidR="0053707A" w:rsidRPr="00032B0E" w:rsidRDefault="0053707A" w:rsidP="0053707A">
      <w:pPr>
        <w:pStyle w:val="Akapitzlist"/>
        <w:jc w:val="both"/>
        <w:rPr>
          <w:rFonts w:asciiTheme="minorHAnsi" w:hAnsiTheme="minorHAnsi" w:cs="Arial"/>
          <w:b/>
          <w:sz w:val="24"/>
          <w:szCs w:val="24"/>
          <w:lang w:eastAsia="pl-PL"/>
        </w:rPr>
      </w:pPr>
    </w:p>
    <w:p w:rsidR="0053707A" w:rsidRPr="00032B0E" w:rsidRDefault="0053707A" w:rsidP="0053707A">
      <w:pPr>
        <w:jc w:val="both"/>
        <w:rPr>
          <w:rFonts w:asciiTheme="minorHAnsi" w:hAnsiTheme="minorHAnsi" w:cs="Arial"/>
          <w:b/>
          <w:lang w:eastAsia="pl-PL"/>
        </w:rPr>
      </w:pPr>
      <w:r w:rsidRPr="00032B0E">
        <w:rPr>
          <w:rFonts w:asciiTheme="minorHAnsi" w:hAnsiTheme="minorHAnsi" w:cs="Arial"/>
          <w:b/>
          <w:lang w:eastAsia="pl-PL"/>
        </w:rPr>
        <w:t>Limit na wszystkie zdarzenia</w:t>
      </w:r>
      <w:r w:rsidR="005D433B" w:rsidRPr="00032B0E">
        <w:rPr>
          <w:rFonts w:asciiTheme="minorHAnsi" w:hAnsiTheme="minorHAnsi" w:cs="Arial"/>
          <w:b/>
          <w:lang w:eastAsia="pl-PL"/>
        </w:rPr>
        <w:t xml:space="preserve"> w każdym okresie ubezpieczenia </w:t>
      </w:r>
      <w:r w:rsidRPr="00032B0E">
        <w:rPr>
          <w:rFonts w:asciiTheme="minorHAnsi" w:hAnsiTheme="minorHAnsi" w:cs="Arial"/>
          <w:b/>
          <w:lang w:eastAsia="pl-PL"/>
        </w:rPr>
        <w:t>: 500.000,00 euro.</w:t>
      </w:r>
    </w:p>
    <w:p w:rsidR="0053707A" w:rsidRPr="0068673E" w:rsidRDefault="0053707A" w:rsidP="0053707A">
      <w:pPr>
        <w:jc w:val="both"/>
        <w:rPr>
          <w:rFonts w:asciiTheme="minorHAnsi" w:hAnsiTheme="minorHAnsi" w:cs="Arial"/>
          <w:sz w:val="22"/>
          <w:szCs w:val="22"/>
          <w:lang w:eastAsia="pl-PL"/>
        </w:rPr>
      </w:pPr>
    </w:p>
    <w:p w:rsidR="00934656" w:rsidRDefault="00934656" w:rsidP="00FF7BEB">
      <w:pPr>
        <w:suppressAutoHyphens w:val="0"/>
        <w:autoSpaceDE w:val="0"/>
        <w:autoSpaceDN w:val="0"/>
        <w:adjustRightInd w:val="0"/>
        <w:jc w:val="center"/>
        <w:rPr>
          <w:rFonts w:asciiTheme="minorHAnsi" w:hAnsiTheme="minorHAnsi" w:cs="Arial"/>
          <w:b/>
          <w:sz w:val="28"/>
          <w:szCs w:val="22"/>
          <w:lang w:eastAsia="pl-PL"/>
        </w:rPr>
      </w:pPr>
    </w:p>
    <w:p w:rsidR="00934656" w:rsidRDefault="00934656" w:rsidP="00FF7BEB">
      <w:pPr>
        <w:suppressAutoHyphens w:val="0"/>
        <w:autoSpaceDE w:val="0"/>
        <w:autoSpaceDN w:val="0"/>
        <w:adjustRightInd w:val="0"/>
        <w:jc w:val="center"/>
        <w:rPr>
          <w:rFonts w:asciiTheme="minorHAnsi" w:hAnsiTheme="minorHAnsi" w:cs="Arial"/>
          <w:b/>
          <w:sz w:val="28"/>
          <w:szCs w:val="22"/>
          <w:lang w:eastAsia="pl-PL"/>
        </w:rPr>
      </w:pPr>
    </w:p>
    <w:p w:rsidR="0053707A" w:rsidRPr="00FF7BEB" w:rsidRDefault="0053707A" w:rsidP="00FF7BEB">
      <w:pPr>
        <w:suppressAutoHyphens w:val="0"/>
        <w:autoSpaceDE w:val="0"/>
        <w:autoSpaceDN w:val="0"/>
        <w:adjustRightInd w:val="0"/>
        <w:jc w:val="center"/>
        <w:rPr>
          <w:rFonts w:asciiTheme="minorHAnsi" w:eastAsiaTheme="minorHAnsi" w:hAnsiTheme="minorHAnsi" w:cs="Verdana-Bold"/>
          <w:b/>
          <w:bCs/>
          <w:sz w:val="28"/>
          <w:szCs w:val="22"/>
          <w:lang w:eastAsia="en-US"/>
        </w:rPr>
      </w:pPr>
      <w:r w:rsidRPr="00FF7BEB">
        <w:rPr>
          <w:rFonts w:asciiTheme="minorHAnsi" w:hAnsiTheme="minorHAnsi" w:cs="Arial"/>
          <w:b/>
          <w:sz w:val="28"/>
          <w:szCs w:val="22"/>
          <w:lang w:eastAsia="pl-PL"/>
        </w:rPr>
        <w:t>II.</w:t>
      </w:r>
      <w:r w:rsidR="00076090" w:rsidRPr="00FF7BEB">
        <w:rPr>
          <w:rFonts w:asciiTheme="minorHAnsi" w:hAnsiTheme="minorHAnsi" w:cs="Arial"/>
          <w:b/>
          <w:sz w:val="28"/>
          <w:szCs w:val="22"/>
          <w:lang w:eastAsia="pl-PL"/>
        </w:rPr>
        <w:t xml:space="preserve"> </w:t>
      </w:r>
      <w:r w:rsidR="00FF7BEB">
        <w:rPr>
          <w:rFonts w:asciiTheme="minorHAnsi" w:eastAsiaTheme="minorHAnsi" w:hAnsiTheme="minorHAnsi" w:cs="Verdana-Bold"/>
          <w:b/>
          <w:bCs/>
          <w:sz w:val="28"/>
          <w:szCs w:val="22"/>
          <w:lang w:eastAsia="en-US"/>
        </w:rPr>
        <w:t>DOBROWOLNE UBEZPIECZENIE ODPOWIEDZIALNOŚCI CYWILNEJ DELIKTOWEJ I KONTRAKTOWEJ ZA SZKODY NA OSOBIE BĘDĄCE NASTĘPSTWEM UDZIELANIA ALBO</w:t>
      </w:r>
      <w:r w:rsidRPr="00FF7BEB">
        <w:rPr>
          <w:rFonts w:asciiTheme="minorHAnsi" w:eastAsiaTheme="minorHAnsi" w:hAnsiTheme="minorHAnsi" w:cs="Verdana-Bold"/>
          <w:b/>
          <w:bCs/>
          <w:sz w:val="28"/>
          <w:szCs w:val="22"/>
          <w:lang w:eastAsia="en-US"/>
        </w:rPr>
        <w:t xml:space="preserve"> </w:t>
      </w:r>
      <w:r w:rsidR="00FF7BEB">
        <w:rPr>
          <w:rFonts w:asciiTheme="minorHAnsi" w:eastAsiaTheme="minorHAnsi" w:hAnsiTheme="minorHAnsi" w:cs="Verdana-Bold"/>
          <w:b/>
          <w:bCs/>
          <w:sz w:val="28"/>
          <w:szCs w:val="22"/>
          <w:lang w:eastAsia="en-US"/>
        </w:rPr>
        <w:t>ZANIECHANIA UDZIELANIA ŚWIADCZEŃ</w:t>
      </w:r>
    </w:p>
    <w:p w:rsidR="0053707A" w:rsidRPr="0068673E" w:rsidRDefault="0053707A" w:rsidP="0053707A">
      <w:pPr>
        <w:suppressAutoHyphens w:val="0"/>
        <w:autoSpaceDE w:val="0"/>
        <w:autoSpaceDN w:val="0"/>
        <w:adjustRightInd w:val="0"/>
        <w:jc w:val="both"/>
        <w:rPr>
          <w:rFonts w:asciiTheme="minorHAnsi" w:eastAsiaTheme="minorHAnsi" w:hAnsiTheme="minorHAnsi" w:cs="Verdana-Bold"/>
          <w:b/>
          <w:bCs/>
          <w:sz w:val="22"/>
          <w:szCs w:val="22"/>
          <w:lang w:eastAsia="en-US"/>
        </w:rPr>
      </w:pPr>
    </w:p>
    <w:p w:rsidR="0053707A" w:rsidRPr="00934656" w:rsidRDefault="0053707A" w:rsidP="0053707A">
      <w:pPr>
        <w:suppressAutoHyphens w:val="0"/>
        <w:autoSpaceDE w:val="0"/>
        <w:autoSpaceDN w:val="0"/>
        <w:adjustRightInd w:val="0"/>
        <w:jc w:val="both"/>
        <w:rPr>
          <w:rFonts w:asciiTheme="minorHAnsi" w:eastAsiaTheme="minorHAnsi" w:hAnsiTheme="minorHAnsi" w:cs="Verdana-Bold"/>
          <w:b/>
          <w:bCs/>
          <w:lang w:eastAsia="en-US"/>
        </w:rPr>
      </w:pPr>
      <w:r w:rsidRPr="00934656">
        <w:rPr>
          <w:rFonts w:asciiTheme="minorHAnsi" w:eastAsiaTheme="minorHAnsi" w:hAnsiTheme="minorHAnsi" w:cs="Verdana-Bold"/>
          <w:b/>
          <w:bCs/>
          <w:lang w:eastAsia="en-US"/>
        </w:rPr>
        <w:t>1.Przedmiot i zakres ubezpieczenia:</w:t>
      </w:r>
    </w:p>
    <w:p w:rsidR="0053707A" w:rsidRPr="00934656" w:rsidRDefault="0053707A" w:rsidP="0053707A">
      <w:pPr>
        <w:suppressAutoHyphens w:val="0"/>
        <w:autoSpaceDE w:val="0"/>
        <w:autoSpaceDN w:val="0"/>
        <w:adjustRightInd w:val="0"/>
        <w:jc w:val="both"/>
        <w:rPr>
          <w:rFonts w:asciiTheme="minorHAnsi" w:eastAsiaTheme="minorHAnsi" w:hAnsiTheme="minorHAnsi" w:cs="Verdana"/>
          <w:lang w:eastAsia="en-US"/>
        </w:rPr>
      </w:pPr>
      <w:r w:rsidRPr="00934656">
        <w:rPr>
          <w:rFonts w:asciiTheme="minorHAnsi" w:eastAsiaTheme="minorHAnsi" w:hAnsiTheme="minorHAnsi" w:cs="Verdana"/>
          <w:lang w:eastAsia="en-US"/>
        </w:rPr>
        <w:t>Warunkiem odpowiedzialności Ubezpieczyciela jest zajście wypadku ubezpieczeniowego w okresie ubezpieczenia (niezależnie od momentu powstanie lub ujawnienia się szkody) oraz zgłoszenie roszczenia z tego tytułu przed upływem terminu przedawnienia. Wypadek</w:t>
      </w:r>
    </w:p>
    <w:p w:rsidR="0053707A" w:rsidRPr="00934656" w:rsidRDefault="0053707A" w:rsidP="0053707A">
      <w:pPr>
        <w:suppressAutoHyphens w:val="0"/>
        <w:autoSpaceDE w:val="0"/>
        <w:autoSpaceDN w:val="0"/>
        <w:adjustRightInd w:val="0"/>
        <w:jc w:val="both"/>
        <w:rPr>
          <w:rFonts w:asciiTheme="minorHAnsi" w:eastAsiaTheme="minorHAnsi" w:hAnsiTheme="minorHAnsi" w:cs="Verdana"/>
          <w:lang w:eastAsia="en-US"/>
        </w:rPr>
      </w:pPr>
      <w:r w:rsidRPr="00934656">
        <w:rPr>
          <w:rFonts w:asciiTheme="minorHAnsi" w:eastAsiaTheme="minorHAnsi" w:hAnsiTheme="minorHAnsi" w:cs="Verdana"/>
          <w:lang w:eastAsia="en-US"/>
        </w:rPr>
        <w:t>ubezpieczeniowy – świadczenie zdrowotne lub niezgodne z prawem zaniechanie świadczenia zdrowotnego w wyniku którego została wyrządzona szkoda.</w:t>
      </w:r>
    </w:p>
    <w:p w:rsidR="0053707A" w:rsidRPr="00934656" w:rsidRDefault="0053707A" w:rsidP="0053707A">
      <w:pPr>
        <w:suppressAutoHyphens w:val="0"/>
        <w:autoSpaceDE w:val="0"/>
        <w:autoSpaceDN w:val="0"/>
        <w:adjustRightInd w:val="0"/>
        <w:jc w:val="both"/>
        <w:rPr>
          <w:rFonts w:asciiTheme="minorHAnsi" w:eastAsiaTheme="minorHAnsi" w:hAnsiTheme="minorHAnsi" w:cs="Verdana"/>
          <w:lang w:eastAsia="en-US"/>
        </w:rPr>
      </w:pPr>
      <w:r w:rsidRPr="00934656">
        <w:rPr>
          <w:rFonts w:asciiTheme="minorHAnsi" w:eastAsiaTheme="minorHAnsi" w:hAnsiTheme="minorHAnsi" w:cs="Verdana"/>
          <w:lang w:eastAsia="en-US"/>
        </w:rPr>
        <w:t>Zakres ubezpieczenia dobrowolnego rozszerzony o:</w:t>
      </w:r>
    </w:p>
    <w:p w:rsidR="0053707A" w:rsidRPr="00934656" w:rsidRDefault="0053707A" w:rsidP="0053707A">
      <w:pPr>
        <w:suppressAutoHyphens w:val="0"/>
        <w:autoSpaceDE w:val="0"/>
        <w:autoSpaceDN w:val="0"/>
        <w:adjustRightInd w:val="0"/>
        <w:jc w:val="both"/>
        <w:rPr>
          <w:rFonts w:asciiTheme="minorHAnsi" w:eastAsia="Wingdings-Regular" w:hAnsiTheme="minorHAnsi" w:cs="Wingdings-Regular"/>
          <w:lang w:eastAsia="en-US"/>
        </w:rPr>
      </w:pPr>
    </w:p>
    <w:p w:rsidR="0053707A" w:rsidRPr="00934656" w:rsidRDefault="0053707A" w:rsidP="0053707A">
      <w:pPr>
        <w:suppressAutoHyphens w:val="0"/>
        <w:autoSpaceDE w:val="0"/>
        <w:autoSpaceDN w:val="0"/>
        <w:adjustRightInd w:val="0"/>
        <w:jc w:val="both"/>
        <w:rPr>
          <w:rFonts w:asciiTheme="minorHAnsi" w:eastAsiaTheme="minorHAnsi" w:hAnsiTheme="minorHAnsi" w:cs="Verdana"/>
          <w:lang w:eastAsia="en-US"/>
        </w:rPr>
      </w:pPr>
      <w:r w:rsidRPr="00934656">
        <w:rPr>
          <w:rFonts w:asciiTheme="minorHAnsi" w:eastAsia="Wingdings-Regular" w:hAnsiTheme="minorHAnsi" w:cs="Wingdings-Regular"/>
          <w:lang w:eastAsia="en-US"/>
        </w:rPr>
        <w:t xml:space="preserve">a) </w:t>
      </w:r>
      <w:r w:rsidRPr="00934656">
        <w:rPr>
          <w:rFonts w:asciiTheme="minorHAnsi" w:eastAsiaTheme="minorHAnsi" w:hAnsiTheme="minorHAnsi" w:cs="Verdana"/>
          <w:lang w:eastAsia="en-US"/>
        </w:rPr>
        <w:t>szkody - powstałe ze zdarzeń ubezpieczeniowych objętych ochroną ubezpieczeniową w</w:t>
      </w:r>
      <w:r w:rsidR="00076090" w:rsidRPr="00934656">
        <w:rPr>
          <w:rFonts w:asciiTheme="minorHAnsi" w:eastAsiaTheme="minorHAnsi" w:hAnsiTheme="minorHAnsi" w:cs="Verdana"/>
          <w:lang w:eastAsia="en-US"/>
        </w:rPr>
        <w:t xml:space="preserve"> </w:t>
      </w:r>
      <w:r w:rsidRPr="00934656">
        <w:rPr>
          <w:rFonts w:asciiTheme="minorHAnsi" w:eastAsiaTheme="minorHAnsi" w:hAnsiTheme="minorHAnsi" w:cs="Verdana"/>
          <w:lang w:eastAsia="en-US"/>
        </w:rPr>
        <w:t>ramach umowy obowiązkowego ubezpieczenia odpowiedzialności cywilnej podmiotu</w:t>
      </w:r>
      <w:r w:rsidR="00076090" w:rsidRPr="00934656">
        <w:rPr>
          <w:rFonts w:asciiTheme="minorHAnsi" w:eastAsiaTheme="minorHAnsi" w:hAnsiTheme="minorHAnsi" w:cs="Verdana"/>
          <w:lang w:eastAsia="en-US"/>
        </w:rPr>
        <w:t xml:space="preserve"> </w:t>
      </w:r>
      <w:r w:rsidRPr="00934656">
        <w:rPr>
          <w:rFonts w:asciiTheme="minorHAnsi" w:eastAsiaTheme="minorHAnsi" w:hAnsiTheme="minorHAnsi" w:cs="Verdana"/>
          <w:lang w:eastAsia="en-US"/>
        </w:rPr>
        <w:t>leczniczego, które nie zostały zaspokojone po wyczerpaniu sumy gwarancyjnej z</w:t>
      </w:r>
      <w:r w:rsidR="00076090" w:rsidRPr="00934656">
        <w:rPr>
          <w:rFonts w:asciiTheme="minorHAnsi" w:eastAsiaTheme="minorHAnsi" w:hAnsiTheme="minorHAnsi" w:cs="Verdana"/>
          <w:lang w:eastAsia="en-US"/>
        </w:rPr>
        <w:t xml:space="preserve"> </w:t>
      </w:r>
      <w:r w:rsidRPr="00934656">
        <w:rPr>
          <w:rFonts w:asciiTheme="minorHAnsi" w:eastAsiaTheme="minorHAnsi" w:hAnsiTheme="minorHAnsi" w:cs="Verdana"/>
          <w:lang w:eastAsia="en-US"/>
        </w:rPr>
        <w:t>umowy ubezpieczenia obowiązkowego (ubezpieczenie nadwyżkowe).</w:t>
      </w:r>
    </w:p>
    <w:p w:rsidR="00934656" w:rsidRDefault="00934656" w:rsidP="0053707A">
      <w:pPr>
        <w:suppressAutoHyphens w:val="0"/>
        <w:autoSpaceDE w:val="0"/>
        <w:autoSpaceDN w:val="0"/>
        <w:adjustRightInd w:val="0"/>
        <w:jc w:val="both"/>
        <w:rPr>
          <w:rFonts w:asciiTheme="minorHAnsi" w:eastAsia="Wingdings-Regular" w:hAnsiTheme="minorHAnsi" w:cs="Wingdings-Regular"/>
          <w:lang w:eastAsia="en-US"/>
        </w:rPr>
      </w:pPr>
    </w:p>
    <w:p w:rsidR="0053707A" w:rsidRPr="00934656" w:rsidRDefault="0053707A" w:rsidP="0053707A">
      <w:pPr>
        <w:suppressAutoHyphens w:val="0"/>
        <w:autoSpaceDE w:val="0"/>
        <w:autoSpaceDN w:val="0"/>
        <w:adjustRightInd w:val="0"/>
        <w:jc w:val="both"/>
        <w:rPr>
          <w:rFonts w:asciiTheme="minorHAnsi" w:eastAsiaTheme="minorHAnsi" w:hAnsiTheme="minorHAnsi" w:cs="Verdana"/>
          <w:lang w:eastAsia="en-US"/>
        </w:rPr>
      </w:pPr>
      <w:r w:rsidRPr="00934656">
        <w:rPr>
          <w:rFonts w:asciiTheme="minorHAnsi" w:eastAsiaTheme="minorHAnsi" w:hAnsiTheme="minorHAnsi" w:cs="Verdana"/>
          <w:lang w:eastAsia="en-US"/>
        </w:rPr>
        <w:lastRenderedPageBreak/>
        <w:t>b) szkody wyrządzone przez podwykonawców ubezpieczającego, z zachowaniem prawa do</w:t>
      </w:r>
      <w:r w:rsidR="00076090" w:rsidRPr="00934656">
        <w:rPr>
          <w:rFonts w:asciiTheme="minorHAnsi" w:eastAsiaTheme="minorHAnsi" w:hAnsiTheme="minorHAnsi" w:cs="Verdana"/>
          <w:lang w:eastAsia="en-US"/>
        </w:rPr>
        <w:t xml:space="preserve"> </w:t>
      </w:r>
      <w:r w:rsidRPr="00934656">
        <w:rPr>
          <w:rFonts w:asciiTheme="minorHAnsi" w:eastAsiaTheme="minorHAnsi" w:hAnsiTheme="minorHAnsi" w:cs="Verdana"/>
          <w:lang w:eastAsia="en-US"/>
        </w:rPr>
        <w:t>regresu</w:t>
      </w:r>
      <w:r w:rsidRPr="00934656">
        <w:rPr>
          <w:rFonts w:asciiTheme="minorHAnsi" w:eastAsiaTheme="minorHAnsi" w:hAnsiTheme="minorHAnsi" w:cs="Verdana"/>
          <w:lang w:eastAsia="en-US"/>
        </w:rPr>
        <w:br/>
        <w:t>(wyrządzone przez osoby nie będące pracownikami Szpitala, ani osobami</w:t>
      </w:r>
      <w:r w:rsidR="00076090" w:rsidRPr="00934656">
        <w:rPr>
          <w:rFonts w:asciiTheme="minorHAnsi" w:eastAsiaTheme="minorHAnsi" w:hAnsiTheme="minorHAnsi" w:cs="Verdana"/>
          <w:lang w:eastAsia="en-US"/>
        </w:rPr>
        <w:t xml:space="preserve"> </w:t>
      </w:r>
      <w:r w:rsidRPr="00934656">
        <w:rPr>
          <w:rFonts w:asciiTheme="minorHAnsi" w:eastAsiaTheme="minorHAnsi" w:hAnsiTheme="minorHAnsi" w:cs="Verdana"/>
          <w:lang w:eastAsia="en-US"/>
        </w:rPr>
        <w:t>świadczącymi prace na podstawie umów innych niż umowa o pracę, za które Szpital</w:t>
      </w:r>
      <w:r w:rsidR="00076090" w:rsidRPr="00934656">
        <w:rPr>
          <w:rFonts w:asciiTheme="minorHAnsi" w:eastAsiaTheme="minorHAnsi" w:hAnsiTheme="minorHAnsi" w:cs="Verdana"/>
          <w:lang w:eastAsia="en-US"/>
        </w:rPr>
        <w:t xml:space="preserve"> </w:t>
      </w:r>
      <w:r w:rsidRPr="00934656">
        <w:rPr>
          <w:rFonts w:asciiTheme="minorHAnsi" w:eastAsiaTheme="minorHAnsi" w:hAnsiTheme="minorHAnsi" w:cs="Verdana"/>
          <w:lang w:eastAsia="en-US"/>
        </w:rPr>
        <w:t>ponosi odpowiedzialność w ramach stosunku prawnego łączącego strony a w</w:t>
      </w:r>
      <w:r w:rsidR="00655F33" w:rsidRPr="00934656">
        <w:rPr>
          <w:rFonts w:asciiTheme="minorHAnsi" w:eastAsiaTheme="minorHAnsi" w:hAnsiTheme="minorHAnsi" w:cs="Verdana"/>
          <w:lang w:eastAsia="en-US"/>
        </w:rPr>
        <w:t xml:space="preserve"> </w:t>
      </w:r>
      <w:r w:rsidRPr="00934656">
        <w:rPr>
          <w:rFonts w:asciiTheme="minorHAnsi" w:eastAsiaTheme="minorHAnsi" w:hAnsiTheme="minorHAnsi" w:cs="Verdana"/>
          <w:lang w:eastAsia="en-US"/>
        </w:rPr>
        <w:t>szczególności osoby odbywające praktyki studenckie, rezydenci, doktoranci,</w:t>
      </w:r>
      <w:r w:rsidR="00076090" w:rsidRPr="00934656">
        <w:rPr>
          <w:rFonts w:asciiTheme="minorHAnsi" w:eastAsiaTheme="minorHAnsi" w:hAnsiTheme="minorHAnsi" w:cs="Verdana"/>
          <w:lang w:eastAsia="en-US"/>
        </w:rPr>
        <w:t xml:space="preserve"> </w:t>
      </w:r>
      <w:r w:rsidRPr="00934656">
        <w:rPr>
          <w:rFonts w:asciiTheme="minorHAnsi" w:eastAsiaTheme="minorHAnsi" w:hAnsiTheme="minorHAnsi" w:cs="Verdana"/>
          <w:lang w:eastAsia="en-US"/>
        </w:rPr>
        <w:t>wolontariusze i inne.</w:t>
      </w:r>
    </w:p>
    <w:p w:rsidR="0053707A" w:rsidRPr="00934656" w:rsidRDefault="0053707A" w:rsidP="0053707A">
      <w:pPr>
        <w:suppressAutoHyphens w:val="0"/>
        <w:autoSpaceDE w:val="0"/>
        <w:autoSpaceDN w:val="0"/>
        <w:adjustRightInd w:val="0"/>
        <w:rPr>
          <w:rFonts w:asciiTheme="minorHAnsi" w:eastAsiaTheme="minorHAnsi" w:hAnsiTheme="minorHAnsi" w:cs="Verdana"/>
          <w:lang w:eastAsia="en-US"/>
        </w:rPr>
      </w:pPr>
    </w:p>
    <w:p w:rsidR="0053707A" w:rsidRPr="00934656" w:rsidRDefault="0053707A" w:rsidP="0053707A">
      <w:pPr>
        <w:suppressAutoHyphens w:val="0"/>
        <w:autoSpaceDE w:val="0"/>
        <w:autoSpaceDN w:val="0"/>
        <w:adjustRightInd w:val="0"/>
        <w:jc w:val="both"/>
        <w:rPr>
          <w:rFonts w:asciiTheme="minorHAnsi" w:eastAsiaTheme="minorHAnsi" w:hAnsiTheme="minorHAnsi" w:cs="Verdana"/>
          <w:lang w:eastAsia="en-US"/>
        </w:rPr>
      </w:pPr>
      <w:r w:rsidRPr="00934656">
        <w:rPr>
          <w:rFonts w:asciiTheme="minorHAnsi" w:eastAsia="Wingdings-Regular" w:hAnsiTheme="minorHAnsi" w:cs="Wingdings-Regular"/>
          <w:lang w:eastAsia="en-US"/>
        </w:rPr>
        <w:t xml:space="preserve">c) </w:t>
      </w:r>
      <w:r w:rsidRPr="00934656">
        <w:rPr>
          <w:rFonts w:asciiTheme="minorHAnsi" w:eastAsiaTheme="minorHAnsi" w:hAnsiTheme="minorHAnsi" w:cs="Verdana"/>
          <w:lang w:eastAsia="en-US"/>
        </w:rPr>
        <w:t>szkody wyrządzone osobie bliskiej osób zatrudnionych przez Szpital, jeżeli osoba bliska jest pacjentem Szpitala</w:t>
      </w:r>
    </w:p>
    <w:p w:rsidR="0053707A" w:rsidRPr="00934656" w:rsidRDefault="0053707A" w:rsidP="0053707A">
      <w:pPr>
        <w:suppressAutoHyphens w:val="0"/>
        <w:autoSpaceDE w:val="0"/>
        <w:autoSpaceDN w:val="0"/>
        <w:adjustRightInd w:val="0"/>
        <w:rPr>
          <w:rFonts w:asciiTheme="minorHAnsi" w:eastAsia="Wingdings-Regular" w:hAnsiTheme="minorHAnsi" w:cs="Wingdings-Regular"/>
          <w:lang w:eastAsia="en-US"/>
        </w:rPr>
      </w:pPr>
    </w:p>
    <w:p w:rsidR="0053707A" w:rsidRPr="00934656" w:rsidRDefault="0053707A" w:rsidP="0053707A">
      <w:pPr>
        <w:suppressAutoHyphens w:val="0"/>
        <w:autoSpaceDE w:val="0"/>
        <w:autoSpaceDN w:val="0"/>
        <w:adjustRightInd w:val="0"/>
        <w:jc w:val="both"/>
        <w:rPr>
          <w:rFonts w:asciiTheme="minorHAnsi" w:eastAsiaTheme="minorHAnsi" w:hAnsiTheme="minorHAnsi" w:cs="Verdana"/>
          <w:lang w:eastAsia="en-US"/>
        </w:rPr>
      </w:pPr>
      <w:r w:rsidRPr="00934656">
        <w:rPr>
          <w:rFonts w:asciiTheme="minorHAnsi" w:eastAsiaTheme="minorHAnsi" w:hAnsiTheme="minorHAnsi" w:cs="Verdana"/>
          <w:lang w:eastAsia="en-US"/>
        </w:rPr>
        <w:t>d) szkody wyrządzone pracownikowi ubezpieczonego pozostających w stosunku pracy(niezależnie od podstaw zatrudnienia) jeżeli jest pacjentem</w:t>
      </w:r>
    </w:p>
    <w:p w:rsidR="0053707A" w:rsidRPr="00934656" w:rsidRDefault="0053707A" w:rsidP="0053707A">
      <w:pPr>
        <w:suppressAutoHyphens w:val="0"/>
        <w:autoSpaceDE w:val="0"/>
        <w:autoSpaceDN w:val="0"/>
        <w:adjustRightInd w:val="0"/>
        <w:jc w:val="both"/>
        <w:rPr>
          <w:rFonts w:asciiTheme="minorHAnsi" w:eastAsiaTheme="minorHAnsi" w:hAnsiTheme="minorHAnsi" w:cs="Verdana"/>
          <w:lang w:eastAsia="en-US"/>
        </w:rPr>
      </w:pPr>
    </w:p>
    <w:p w:rsidR="0053707A" w:rsidRPr="00934656" w:rsidRDefault="0053707A" w:rsidP="0053707A">
      <w:pPr>
        <w:suppressAutoHyphens w:val="0"/>
        <w:autoSpaceDE w:val="0"/>
        <w:autoSpaceDN w:val="0"/>
        <w:adjustRightInd w:val="0"/>
        <w:jc w:val="both"/>
        <w:rPr>
          <w:rFonts w:asciiTheme="minorHAnsi" w:eastAsiaTheme="minorHAnsi" w:hAnsiTheme="minorHAnsi" w:cs="Verdana-Bold"/>
          <w:b/>
          <w:bCs/>
          <w:lang w:eastAsia="en-US"/>
        </w:rPr>
      </w:pPr>
      <w:r w:rsidRPr="00934656">
        <w:rPr>
          <w:rFonts w:asciiTheme="minorHAnsi" w:eastAsia="Wingdings-Regular" w:hAnsiTheme="minorHAnsi" w:cs="Wingdings-Regular"/>
          <w:lang w:eastAsia="en-US"/>
        </w:rPr>
        <w:t>e)</w:t>
      </w:r>
      <w:r w:rsidRPr="00934656">
        <w:rPr>
          <w:rFonts w:asciiTheme="minorHAnsi" w:eastAsiaTheme="minorHAnsi" w:hAnsiTheme="minorHAnsi" w:cs="Verdana"/>
          <w:lang w:eastAsia="en-US"/>
        </w:rPr>
        <w:t>szkody powstałe w wyniku rażącego niedbalstwa osoby, za którą zamawiający ponosi</w:t>
      </w:r>
      <w:r w:rsidR="00076090" w:rsidRPr="00934656">
        <w:rPr>
          <w:rFonts w:asciiTheme="minorHAnsi" w:eastAsiaTheme="minorHAnsi" w:hAnsiTheme="minorHAnsi" w:cs="Verdana"/>
          <w:lang w:eastAsia="en-US"/>
        </w:rPr>
        <w:t xml:space="preserve"> </w:t>
      </w:r>
      <w:r w:rsidRPr="00934656">
        <w:rPr>
          <w:rFonts w:asciiTheme="minorHAnsi" w:eastAsiaTheme="minorHAnsi" w:hAnsiTheme="minorHAnsi" w:cs="Verdana"/>
          <w:lang w:eastAsia="en-US"/>
        </w:rPr>
        <w:t>odpowiedzialność</w:t>
      </w:r>
    </w:p>
    <w:p w:rsidR="0053707A" w:rsidRPr="00934656" w:rsidRDefault="0053707A" w:rsidP="0053707A">
      <w:pPr>
        <w:suppressAutoHyphens w:val="0"/>
        <w:autoSpaceDE w:val="0"/>
        <w:autoSpaceDN w:val="0"/>
        <w:adjustRightInd w:val="0"/>
        <w:rPr>
          <w:rFonts w:asciiTheme="minorHAnsi" w:eastAsiaTheme="minorHAnsi" w:hAnsiTheme="minorHAnsi" w:cs="Verdana-Bold"/>
          <w:b/>
          <w:bCs/>
          <w:lang w:eastAsia="en-US"/>
        </w:rPr>
      </w:pPr>
    </w:p>
    <w:p w:rsidR="0053707A" w:rsidRPr="00934656" w:rsidRDefault="0053707A" w:rsidP="0053707A">
      <w:pPr>
        <w:suppressAutoHyphens w:val="0"/>
        <w:autoSpaceDE w:val="0"/>
        <w:autoSpaceDN w:val="0"/>
        <w:adjustRightInd w:val="0"/>
        <w:rPr>
          <w:rFonts w:asciiTheme="minorHAnsi" w:eastAsiaTheme="minorHAnsi" w:hAnsiTheme="minorHAnsi" w:cs="Verdana-Bold"/>
          <w:b/>
          <w:bCs/>
          <w:lang w:eastAsia="en-US"/>
        </w:rPr>
      </w:pPr>
    </w:p>
    <w:p w:rsidR="0053707A" w:rsidRPr="00934656" w:rsidRDefault="0053707A" w:rsidP="0053707A">
      <w:pPr>
        <w:suppressAutoHyphens w:val="0"/>
        <w:autoSpaceDE w:val="0"/>
        <w:autoSpaceDN w:val="0"/>
        <w:adjustRightInd w:val="0"/>
        <w:rPr>
          <w:rFonts w:asciiTheme="minorHAnsi" w:hAnsiTheme="minorHAnsi"/>
          <w:b/>
        </w:rPr>
      </w:pPr>
      <w:r w:rsidRPr="00934656">
        <w:rPr>
          <w:rFonts w:asciiTheme="minorHAnsi" w:eastAsiaTheme="minorHAnsi" w:hAnsiTheme="minorHAnsi" w:cs="Verdana-Bold"/>
          <w:b/>
          <w:bCs/>
          <w:lang w:eastAsia="en-US"/>
        </w:rPr>
        <w:t>Suma gwarancyjna : 100.000 zł</w:t>
      </w:r>
      <w:r w:rsidR="005D433B" w:rsidRPr="00934656">
        <w:rPr>
          <w:rFonts w:asciiTheme="minorHAnsi" w:eastAsiaTheme="minorHAnsi" w:hAnsiTheme="minorHAnsi" w:cs="Verdana-Bold"/>
          <w:b/>
          <w:bCs/>
          <w:lang w:eastAsia="en-US"/>
        </w:rPr>
        <w:t xml:space="preserve"> </w:t>
      </w:r>
      <w:r w:rsidR="00A57F61" w:rsidRPr="00934656">
        <w:rPr>
          <w:rFonts w:asciiTheme="minorHAnsi" w:eastAsiaTheme="minorHAnsi" w:hAnsiTheme="minorHAnsi" w:cs="Verdana-Bold"/>
          <w:b/>
          <w:bCs/>
          <w:lang w:eastAsia="en-US"/>
        </w:rPr>
        <w:t xml:space="preserve"> na jedno i wszystkie zdarzenia </w:t>
      </w:r>
      <w:r w:rsidR="005D433B" w:rsidRPr="00934656">
        <w:rPr>
          <w:rFonts w:asciiTheme="minorHAnsi" w:hAnsiTheme="minorHAnsi" w:cs="Arial"/>
          <w:b/>
          <w:lang w:eastAsia="pl-PL"/>
        </w:rPr>
        <w:t>w każdym okresie ubezpieczenia</w:t>
      </w:r>
    </w:p>
    <w:p w:rsidR="0053707A" w:rsidRPr="0068673E" w:rsidRDefault="0053707A" w:rsidP="0053707A">
      <w:pPr>
        <w:jc w:val="both"/>
        <w:rPr>
          <w:rFonts w:asciiTheme="minorHAnsi" w:hAnsiTheme="minorHAnsi" w:cs="Arial"/>
          <w:sz w:val="22"/>
          <w:szCs w:val="22"/>
          <w:lang w:eastAsia="pl-PL"/>
        </w:rPr>
      </w:pPr>
    </w:p>
    <w:p w:rsidR="0053707A" w:rsidRDefault="0053707A" w:rsidP="00FF7BEB">
      <w:pPr>
        <w:jc w:val="center"/>
        <w:rPr>
          <w:rFonts w:asciiTheme="minorHAnsi" w:hAnsiTheme="minorHAnsi" w:cs="Arial"/>
          <w:sz w:val="28"/>
          <w:szCs w:val="28"/>
          <w:lang w:eastAsia="pl-PL"/>
        </w:rPr>
      </w:pPr>
    </w:p>
    <w:p w:rsidR="00934656" w:rsidRDefault="00934656" w:rsidP="00FF7BEB">
      <w:pPr>
        <w:jc w:val="center"/>
        <w:rPr>
          <w:rFonts w:asciiTheme="minorHAnsi" w:hAnsiTheme="minorHAnsi" w:cs="Arial"/>
          <w:sz w:val="28"/>
          <w:szCs w:val="28"/>
          <w:lang w:eastAsia="pl-PL"/>
        </w:rPr>
      </w:pPr>
    </w:p>
    <w:p w:rsidR="00934656" w:rsidRDefault="00934656" w:rsidP="00FF7BEB">
      <w:pPr>
        <w:jc w:val="center"/>
        <w:rPr>
          <w:rFonts w:asciiTheme="minorHAnsi" w:hAnsiTheme="minorHAnsi" w:cs="Arial"/>
          <w:sz w:val="28"/>
          <w:szCs w:val="28"/>
          <w:lang w:eastAsia="pl-PL"/>
        </w:rPr>
      </w:pPr>
    </w:p>
    <w:p w:rsidR="00934656" w:rsidRPr="00FF7BEB" w:rsidRDefault="00934656" w:rsidP="00FF7BEB">
      <w:pPr>
        <w:jc w:val="center"/>
        <w:rPr>
          <w:rFonts w:asciiTheme="minorHAnsi" w:hAnsiTheme="minorHAnsi" w:cs="Arial"/>
          <w:sz w:val="28"/>
          <w:szCs w:val="28"/>
          <w:lang w:eastAsia="pl-PL"/>
        </w:rPr>
      </w:pPr>
    </w:p>
    <w:p w:rsidR="0053707A" w:rsidRPr="00FF7BEB" w:rsidRDefault="0053707A" w:rsidP="00FF7BEB">
      <w:pPr>
        <w:tabs>
          <w:tab w:val="left" w:pos="0"/>
          <w:tab w:val="left" w:pos="284"/>
        </w:tabs>
        <w:jc w:val="center"/>
        <w:rPr>
          <w:rFonts w:asciiTheme="minorHAnsi" w:hAnsiTheme="minorHAnsi"/>
          <w:b/>
          <w:sz w:val="28"/>
          <w:szCs w:val="28"/>
        </w:rPr>
      </w:pPr>
      <w:r w:rsidRPr="00FF7BEB">
        <w:rPr>
          <w:rFonts w:asciiTheme="minorHAnsi" w:hAnsiTheme="minorHAnsi" w:cs="Arial"/>
          <w:b/>
          <w:sz w:val="28"/>
          <w:szCs w:val="28"/>
          <w:lang w:eastAsia="pl-PL"/>
        </w:rPr>
        <w:t>III.</w:t>
      </w:r>
      <w:r w:rsidR="00076090" w:rsidRPr="00FF7BEB">
        <w:rPr>
          <w:rFonts w:asciiTheme="minorHAnsi" w:hAnsiTheme="minorHAnsi" w:cs="Arial"/>
          <w:b/>
          <w:sz w:val="28"/>
          <w:szCs w:val="28"/>
          <w:lang w:eastAsia="pl-PL"/>
        </w:rPr>
        <w:t xml:space="preserve"> </w:t>
      </w:r>
      <w:r w:rsidR="00934656">
        <w:rPr>
          <w:rFonts w:asciiTheme="minorHAnsi" w:hAnsiTheme="minorHAnsi"/>
          <w:b/>
          <w:bCs/>
          <w:iCs/>
          <w:sz w:val="28"/>
          <w:szCs w:val="28"/>
        </w:rPr>
        <w:t>DOBROWOLNE UBEZPIECZENIE ODPOWIEDZIALNOŚCI</w:t>
      </w:r>
      <w:r w:rsidR="007A6130" w:rsidRPr="00FF7BEB">
        <w:rPr>
          <w:rFonts w:asciiTheme="minorHAnsi" w:hAnsiTheme="minorHAnsi"/>
          <w:b/>
          <w:sz w:val="28"/>
          <w:szCs w:val="28"/>
        </w:rPr>
        <w:t xml:space="preserve"> </w:t>
      </w:r>
      <w:r w:rsidR="00FF7BEB">
        <w:rPr>
          <w:rFonts w:asciiTheme="minorHAnsi" w:hAnsiTheme="minorHAnsi"/>
          <w:b/>
          <w:sz w:val="28"/>
          <w:szCs w:val="28"/>
        </w:rPr>
        <w:t>CYWILNEJ Z TYTUŁU PROWADZONEJ DZIAŁALNOŚCI, POSIADANIA I UŻYTKOWANIA MIENIA</w:t>
      </w:r>
    </w:p>
    <w:p w:rsidR="0053707A" w:rsidRPr="0068673E" w:rsidRDefault="0053707A" w:rsidP="0053707A">
      <w:pPr>
        <w:jc w:val="both"/>
        <w:rPr>
          <w:rFonts w:asciiTheme="minorHAnsi" w:hAnsiTheme="minorHAnsi" w:cs="Arial"/>
          <w:sz w:val="22"/>
          <w:szCs w:val="22"/>
          <w:lang w:eastAsia="pl-PL"/>
        </w:rPr>
      </w:pPr>
    </w:p>
    <w:p w:rsidR="0053707A" w:rsidRPr="00934656" w:rsidRDefault="0053707A" w:rsidP="0053707A">
      <w:pPr>
        <w:tabs>
          <w:tab w:val="left" w:pos="426"/>
        </w:tabs>
        <w:jc w:val="both"/>
        <w:rPr>
          <w:rFonts w:asciiTheme="minorHAnsi" w:hAnsiTheme="minorHAnsi"/>
          <w:b/>
        </w:rPr>
      </w:pPr>
      <w:r w:rsidRPr="00934656">
        <w:rPr>
          <w:rFonts w:asciiTheme="minorHAnsi" w:hAnsiTheme="minorHAnsi"/>
          <w:b/>
        </w:rPr>
        <w:t>1.</w:t>
      </w:r>
      <w:r w:rsidRPr="00934656">
        <w:rPr>
          <w:rFonts w:asciiTheme="minorHAnsi" w:hAnsiTheme="minorHAnsi"/>
          <w:b/>
        </w:rPr>
        <w:tab/>
        <w:t>Przedmiot i zakres ubezpieczenia :</w:t>
      </w:r>
    </w:p>
    <w:p w:rsidR="0053707A" w:rsidRPr="00934656" w:rsidRDefault="0053707A" w:rsidP="0053707A">
      <w:pPr>
        <w:pStyle w:val="Tekstpodstawowy3"/>
        <w:spacing w:after="0"/>
        <w:jc w:val="both"/>
        <w:rPr>
          <w:rFonts w:asciiTheme="minorHAnsi" w:hAnsiTheme="minorHAnsi" w:cs="Tahoma"/>
          <w:sz w:val="24"/>
          <w:szCs w:val="24"/>
        </w:rPr>
      </w:pPr>
      <w:r w:rsidRPr="00934656">
        <w:rPr>
          <w:rFonts w:asciiTheme="minorHAnsi" w:hAnsiTheme="minorHAnsi" w:cs="Tahoma"/>
          <w:sz w:val="24"/>
          <w:szCs w:val="24"/>
        </w:rPr>
        <w:t>Przedmiotem ubezpieczenia jest odpowiedzialność cywilna ubezpieczonego za szkody wyrządzone osobie trzeciej w związku z prowadzeniem przez ubezpieczonego działalności określonej w umowie ubezpieczenia lub posiadanym mieniem, które jest wykorzystywane w takiej działalności lub innym mieniem określonym w umowie ubezpieczenia, będące następstwem:</w:t>
      </w:r>
    </w:p>
    <w:p w:rsidR="0053707A" w:rsidRPr="00934656" w:rsidRDefault="00737D37" w:rsidP="0053707A">
      <w:pPr>
        <w:pStyle w:val="Tekstpodstawowy3"/>
        <w:spacing w:after="0"/>
        <w:jc w:val="both"/>
        <w:rPr>
          <w:rFonts w:asciiTheme="minorHAnsi" w:hAnsiTheme="minorHAnsi" w:cs="Tahoma"/>
          <w:sz w:val="24"/>
          <w:szCs w:val="24"/>
        </w:rPr>
      </w:pPr>
      <w:r w:rsidRPr="00934656">
        <w:rPr>
          <w:rFonts w:asciiTheme="minorHAnsi" w:hAnsiTheme="minorHAnsi" w:cs="Tahoma"/>
          <w:sz w:val="24"/>
          <w:szCs w:val="24"/>
        </w:rPr>
        <w:t xml:space="preserve">1) </w:t>
      </w:r>
      <w:r w:rsidR="0053707A" w:rsidRPr="00934656">
        <w:rPr>
          <w:rFonts w:asciiTheme="minorHAnsi" w:hAnsiTheme="minorHAnsi" w:cs="Tahoma"/>
          <w:sz w:val="24"/>
          <w:szCs w:val="24"/>
        </w:rPr>
        <w:t xml:space="preserve">czynu niedozwolonego w granicach odpowiedzialności ustawowej (OC deliktowa) </w:t>
      </w:r>
    </w:p>
    <w:p w:rsidR="0053707A" w:rsidRPr="00934656" w:rsidRDefault="00737D37" w:rsidP="0053707A">
      <w:pPr>
        <w:pStyle w:val="Tekstpodstawowy3"/>
        <w:spacing w:after="0"/>
        <w:jc w:val="both"/>
        <w:rPr>
          <w:rFonts w:asciiTheme="minorHAnsi" w:hAnsiTheme="minorHAnsi" w:cs="Tahoma"/>
          <w:sz w:val="24"/>
          <w:szCs w:val="24"/>
        </w:rPr>
      </w:pPr>
      <w:r w:rsidRPr="00934656">
        <w:rPr>
          <w:rFonts w:asciiTheme="minorHAnsi" w:hAnsiTheme="minorHAnsi" w:cs="Tahoma"/>
          <w:sz w:val="24"/>
          <w:szCs w:val="24"/>
        </w:rPr>
        <w:t xml:space="preserve">2) </w:t>
      </w:r>
      <w:r w:rsidR="0053707A" w:rsidRPr="00934656">
        <w:rPr>
          <w:rFonts w:asciiTheme="minorHAnsi" w:hAnsiTheme="minorHAnsi" w:cs="Tahoma"/>
          <w:sz w:val="24"/>
          <w:szCs w:val="24"/>
        </w:rPr>
        <w:t>niewykonania lub nienależytego wykonania zobowiązania (OC kontraktowa).</w:t>
      </w:r>
    </w:p>
    <w:p w:rsidR="0053707A" w:rsidRPr="00934656" w:rsidRDefault="0053707A" w:rsidP="0053707A">
      <w:pPr>
        <w:pStyle w:val="Tekstpodstawowy3"/>
        <w:spacing w:after="0"/>
        <w:jc w:val="both"/>
        <w:rPr>
          <w:rFonts w:asciiTheme="minorHAnsi" w:hAnsiTheme="minorHAnsi" w:cs="Tahoma"/>
          <w:sz w:val="24"/>
          <w:szCs w:val="24"/>
        </w:rPr>
      </w:pPr>
      <w:r w:rsidRPr="00934656">
        <w:rPr>
          <w:rFonts w:asciiTheme="minorHAnsi" w:hAnsiTheme="minorHAnsi" w:cs="Tahoma"/>
          <w:sz w:val="24"/>
          <w:szCs w:val="24"/>
        </w:rPr>
        <w:t>Ochroną ubezpieczeniową objęte są także szkody wyrządzone w wyniku rażącego niedbalstwa.</w:t>
      </w:r>
    </w:p>
    <w:p w:rsidR="0053707A" w:rsidRPr="00934656" w:rsidRDefault="0053707A" w:rsidP="0053707A">
      <w:pPr>
        <w:pStyle w:val="Tekstpodstawowy3"/>
        <w:spacing w:after="0"/>
        <w:jc w:val="both"/>
        <w:rPr>
          <w:rFonts w:asciiTheme="minorHAnsi" w:hAnsiTheme="minorHAnsi" w:cs="Tahoma"/>
          <w:sz w:val="24"/>
          <w:szCs w:val="24"/>
        </w:rPr>
      </w:pPr>
      <w:r w:rsidRPr="00934656">
        <w:rPr>
          <w:rFonts w:asciiTheme="minorHAnsi" w:hAnsiTheme="minorHAnsi" w:cs="Tahoma"/>
          <w:sz w:val="24"/>
          <w:szCs w:val="24"/>
        </w:rPr>
        <w:t>Warunkiem odpowiedzialności  jest zajście wypadku ubezpieczeniowego w okresie ubezpieczenia oraz zgłoszenie roszczenia z tego tytułu przed upływem terminu przedawnienia.</w:t>
      </w:r>
    </w:p>
    <w:p w:rsidR="0053707A" w:rsidRPr="00934656" w:rsidRDefault="0053707A" w:rsidP="0053707A">
      <w:pPr>
        <w:pStyle w:val="Tekstpodstawowy3"/>
        <w:spacing w:after="0"/>
        <w:jc w:val="both"/>
        <w:rPr>
          <w:rFonts w:asciiTheme="minorHAnsi" w:hAnsiTheme="minorHAnsi" w:cs="Tahoma"/>
          <w:sz w:val="24"/>
          <w:szCs w:val="24"/>
        </w:rPr>
      </w:pPr>
      <w:r w:rsidRPr="00934656">
        <w:rPr>
          <w:rFonts w:asciiTheme="minorHAnsi" w:hAnsiTheme="minorHAnsi" w:cs="Tahoma"/>
          <w:sz w:val="24"/>
          <w:szCs w:val="24"/>
        </w:rPr>
        <w:t>Jeżeli nie można ustalić dnia zajścia wypadku ubezpieczeniowego, za dzień jego za</w:t>
      </w:r>
      <w:r w:rsidR="00FF7BEB" w:rsidRPr="00934656">
        <w:rPr>
          <w:rFonts w:asciiTheme="minorHAnsi" w:hAnsiTheme="minorHAnsi" w:cs="Tahoma"/>
          <w:sz w:val="24"/>
          <w:szCs w:val="24"/>
        </w:rPr>
        <w:t xml:space="preserve">jścia uznaje się dzień, </w:t>
      </w:r>
      <w:r w:rsidRPr="00934656">
        <w:rPr>
          <w:rFonts w:asciiTheme="minorHAnsi" w:hAnsiTheme="minorHAnsi" w:cs="Tahoma"/>
          <w:sz w:val="24"/>
          <w:szCs w:val="24"/>
        </w:rPr>
        <w:t>w którym  stwierdzono zaistnienie  szkody,  przy czym  za dzień  zajści</w:t>
      </w:r>
      <w:r w:rsidR="00FF7BEB" w:rsidRPr="00934656">
        <w:rPr>
          <w:rFonts w:asciiTheme="minorHAnsi" w:hAnsiTheme="minorHAnsi" w:cs="Tahoma"/>
          <w:sz w:val="24"/>
          <w:szCs w:val="24"/>
        </w:rPr>
        <w:t xml:space="preserve">a wypadku  ubezpieczeniowego,  </w:t>
      </w:r>
      <w:r w:rsidRPr="00934656">
        <w:rPr>
          <w:rFonts w:asciiTheme="minorHAnsi" w:hAnsiTheme="minorHAnsi" w:cs="Tahoma"/>
          <w:sz w:val="24"/>
          <w:szCs w:val="24"/>
        </w:rPr>
        <w:t>w następstwie którego powstała  szkoda  na osobie przyjmuje się dzień, w którym  poszkodowany po raz pierwszy skontaktował się z lekarzem w związku z objawami, które są przyczyną zgłaszanych roszczeń.</w:t>
      </w:r>
    </w:p>
    <w:p w:rsidR="0053707A" w:rsidRPr="00934656" w:rsidRDefault="0053707A" w:rsidP="0053707A">
      <w:pPr>
        <w:pStyle w:val="Akapitzlist"/>
        <w:jc w:val="both"/>
        <w:rPr>
          <w:rFonts w:asciiTheme="minorHAnsi" w:hAnsiTheme="minorHAnsi" w:cs="Arial"/>
          <w:sz w:val="24"/>
          <w:szCs w:val="24"/>
          <w:lang w:eastAsia="pl-PL"/>
        </w:rPr>
      </w:pPr>
    </w:p>
    <w:p w:rsidR="0053707A" w:rsidRPr="00934656" w:rsidRDefault="0053707A" w:rsidP="0053707A">
      <w:pPr>
        <w:pStyle w:val="Tekstpodstawowy3"/>
        <w:tabs>
          <w:tab w:val="left" w:pos="284"/>
        </w:tabs>
        <w:jc w:val="both"/>
        <w:rPr>
          <w:rFonts w:asciiTheme="minorHAnsi" w:hAnsiTheme="minorHAnsi" w:cs="Tahoma"/>
          <w:b/>
          <w:sz w:val="24"/>
          <w:szCs w:val="24"/>
        </w:rPr>
      </w:pPr>
      <w:r w:rsidRPr="00934656">
        <w:rPr>
          <w:rFonts w:asciiTheme="minorHAnsi" w:hAnsiTheme="minorHAnsi" w:cs="Tahoma"/>
          <w:b/>
          <w:sz w:val="24"/>
          <w:szCs w:val="24"/>
        </w:rPr>
        <w:lastRenderedPageBreak/>
        <w:t>Zakresem ubezpieczenia objęte są dodatkowo następujące szkody :</w:t>
      </w:r>
    </w:p>
    <w:p w:rsidR="0053707A" w:rsidRPr="00934656" w:rsidRDefault="0053707A" w:rsidP="0053707A">
      <w:pPr>
        <w:pStyle w:val="Akapitzlist"/>
        <w:numPr>
          <w:ilvl w:val="0"/>
          <w:numId w:val="2"/>
        </w:numPr>
        <w:tabs>
          <w:tab w:val="left" w:pos="709"/>
        </w:tabs>
        <w:suppressAutoHyphens w:val="0"/>
        <w:contextualSpacing/>
        <w:jc w:val="both"/>
        <w:rPr>
          <w:rFonts w:asciiTheme="minorHAnsi" w:hAnsiTheme="minorHAnsi" w:cs="Arial"/>
          <w:sz w:val="24"/>
          <w:szCs w:val="24"/>
        </w:rPr>
      </w:pPr>
      <w:r w:rsidRPr="00934656">
        <w:rPr>
          <w:rFonts w:asciiTheme="minorHAnsi" w:hAnsiTheme="minorHAnsi" w:cs="Arial"/>
          <w:sz w:val="24"/>
          <w:szCs w:val="24"/>
        </w:rPr>
        <w:t xml:space="preserve">wyrządzone w skutek przeniesienia choroby zakaźnej lub zakażeń (w tym HIV,WZW -żółtaczka, gronkowiec oraz inne zgodne z ustawą z dnia 5 grudnia 2008 r. o zapobieganiu oraz zwalczaniu zakażeń i chorób zakaźnych u ludzi tekst jednolity Dz. U. z 2013 r., poz. 947 </w:t>
      </w:r>
      <w:proofErr w:type="spellStart"/>
      <w:r w:rsidRPr="00934656">
        <w:rPr>
          <w:rFonts w:asciiTheme="minorHAnsi" w:hAnsiTheme="minorHAnsi" w:cs="Arial"/>
          <w:sz w:val="24"/>
          <w:szCs w:val="24"/>
        </w:rPr>
        <w:t>zpóźn</w:t>
      </w:r>
      <w:proofErr w:type="spellEnd"/>
      <w:r w:rsidRPr="00934656">
        <w:rPr>
          <w:rFonts w:asciiTheme="minorHAnsi" w:hAnsiTheme="minorHAnsi" w:cs="Arial"/>
          <w:sz w:val="24"/>
          <w:szCs w:val="24"/>
        </w:rPr>
        <w:t>. zm.)</w:t>
      </w:r>
    </w:p>
    <w:p w:rsidR="0053707A" w:rsidRPr="00934656" w:rsidRDefault="0053707A" w:rsidP="0053707A">
      <w:pPr>
        <w:pStyle w:val="Akapitzlist"/>
        <w:numPr>
          <w:ilvl w:val="0"/>
          <w:numId w:val="2"/>
        </w:numPr>
        <w:tabs>
          <w:tab w:val="left" w:pos="709"/>
        </w:tabs>
        <w:suppressAutoHyphens w:val="0"/>
        <w:contextualSpacing/>
        <w:jc w:val="both"/>
        <w:rPr>
          <w:rFonts w:asciiTheme="minorHAnsi" w:hAnsiTheme="minorHAnsi" w:cs="Arial"/>
          <w:sz w:val="24"/>
          <w:szCs w:val="24"/>
        </w:rPr>
      </w:pPr>
      <w:r w:rsidRPr="00934656">
        <w:rPr>
          <w:rFonts w:asciiTheme="minorHAnsi" w:hAnsiTheme="minorHAnsi" w:cs="Arial"/>
          <w:sz w:val="24"/>
          <w:szCs w:val="24"/>
        </w:rPr>
        <w:t xml:space="preserve">powstałe na skutek zatrucia drogą pokarmową oraz zakażeń (w tym gronkowiec), związane </w:t>
      </w:r>
      <w:r w:rsidRPr="00934656">
        <w:rPr>
          <w:rFonts w:asciiTheme="minorHAnsi" w:hAnsiTheme="minorHAnsi" w:cs="Arial"/>
          <w:sz w:val="24"/>
          <w:szCs w:val="24"/>
        </w:rPr>
        <w:br/>
        <w:t xml:space="preserve">z przygotowywaniem, podawaniem posiłków w tym związane z zarażeniem salmonellą, czerwonką </w:t>
      </w:r>
      <w:r w:rsidRPr="00934656">
        <w:rPr>
          <w:rFonts w:asciiTheme="minorHAnsi" w:hAnsiTheme="minorHAnsi" w:cs="Arial"/>
          <w:sz w:val="24"/>
          <w:szCs w:val="24"/>
        </w:rPr>
        <w:br/>
        <w:t>i innymi zakażeniami pokarmowymi.</w:t>
      </w:r>
    </w:p>
    <w:p w:rsidR="0053707A" w:rsidRPr="00934656" w:rsidRDefault="0053707A" w:rsidP="0053707A">
      <w:pPr>
        <w:pStyle w:val="Akapitzlist"/>
        <w:numPr>
          <w:ilvl w:val="0"/>
          <w:numId w:val="2"/>
        </w:numPr>
        <w:tabs>
          <w:tab w:val="left" w:pos="709"/>
        </w:tabs>
        <w:suppressAutoHyphens w:val="0"/>
        <w:contextualSpacing/>
        <w:jc w:val="both"/>
        <w:rPr>
          <w:rFonts w:asciiTheme="minorHAnsi" w:hAnsiTheme="minorHAnsi" w:cs="Arial"/>
          <w:sz w:val="24"/>
          <w:szCs w:val="24"/>
        </w:rPr>
      </w:pPr>
      <w:r w:rsidRPr="00934656">
        <w:rPr>
          <w:rFonts w:asciiTheme="minorHAnsi" w:hAnsiTheme="minorHAnsi" w:cs="Arial"/>
          <w:sz w:val="24"/>
          <w:szCs w:val="24"/>
        </w:rPr>
        <w:t xml:space="preserve">będące  następstwem  wypadków  przy  pracy  i  wyrządzonych  pracownikom ubezpieczonego </w:t>
      </w:r>
      <w:r w:rsidRPr="00934656">
        <w:rPr>
          <w:rFonts w:asciiTheme="minorHAnsi" w:hAnsiTheme="minorHAnsi" w:cs="Arial"/>
          <w:sz w:val="24"/>
          <w:szCs w:val="24"/>
        </w:rPr>
        <w:br/>
        <w:t>w  związku  z  wykonywaniem  przez  nich  pracy  na  rzecz Zamawiającego, niezależnie od podstawy zatrudnienia (OC pracodawcy)oraz innym  osobom  tj.  w  szczególności: wolontariuszom,    praktykantom  oraz studentom</w:t>
      </w:r>
    </w:p>
    <w:p w:rsidR="00032B0E" w:rsidRDefault="0053707A" w:rsidP="0053707A">
      <w:pPr>
        <w:pStyle w:val="Akapitzlist"/>
        <w:numPr>
          <w:ilvl w:val="0"/>
          <w:numId w:val="2"/>
        </w:numPr>
        <w:tabs>
          <w:tab w:val="left" w:pos="709"/>
        </w:tabs>
        <w:suppressAutoHyphens w:val="0"/>
        <w:contextualSpacing/>
        <w:jc w:val="both"/>
        <w:rPr>
          <w:rFonts w:asciiTheme="minorHAnsi" w:hAnsiTheme="minorHAnsi" w:cs="Arial"/>
          <w:b/>
          <w:sz w:val="24"/>
          <w:szCs w:val="24"/>
        </w:rPr>
      </w:pPr>
      <w:r w:rsidRPr="00934656">
        <w:rPr>
          <w:rFonts w:asciiTheme="minorHAnsi" w:hAnsiTheme="minorHAnsi" w:cs="Arial"/>
          <w:sz w:val="24"/>
          <w:szCs w:val="24"/>
        </w:rPr>
        <w:t xml:space="preserve">w mieniu przechowywanym (pacjentów) </w:t>
      </w:r>
    </w:p>
    <w:p w:rsidR="0053707A" w:rsidRPr="00032B0E" w:rsidRDefault="00032B0E" w:rsidP="00032B0E">
      <w:pPr>
        <w:pStyle w:val="Akapitzlist"/>
        <w:tabs>
          <w:tab w:val="left" w:pos="709"/>
        </w:tabs>
        <w:suppressAutoHyphens w:val="0"/>
        <w:contextualSpacing/>
        <w:jc w:val="both"/>
        <w:rPr>
          <w:rFonts w:asciiTheme="minorHAnsi" w:hAnsiTheme="minorHAnsi" w:cs="Arial"/>
          <w:b/>
          <w:sz w:val="24"/>
          <w:szCs w:val="24"/>
        </w:rPr>
      </w:pPr>
      <w:r>
        <w:rPr>
          <w:rFonts w:asciiTheme="minorHAnsi" w:hAnsiTheme="minorHAnsi" w:cs="Arial"/>
          <w:b/>
          <w:sz w:val="24"/>
          <w:szCs w:val="24"/>
        </w:rPr>
        <w:t>L</w:t>
      </w:r>
      <w:r w:rsidR="0053707A" w:rsidRPr="00032B0E">
        <w:rPr>
          <w:rFonts w:asciiTheme="minorHAnsi" w:hAnsiTheme="minorHAnsi" w:cs="Arial"/>
          <w:b/>
          <w:sz w:val="24"/>
          <w:szCs w:val="24"/>
        </w:rPr>
        <w:t>imit odpowiedzialności 50 000,00 zł na jedno i wszystkie zdarzenia w</w:t>
      </w:r>
      <w:r w:rsidR="00737D37" w:rsidRPr="00032B0E">
        <w:rPr>
          <w:rFonts w:asciiTheme="minorHAnsi" w:hAnsiTheme="minorHAnsi" w:cs="Arial"/>
          <w:b/>
          <w:sz w:val="24"/>
          <w:szCs w:val="24"/>
          <w:lang w:eastAsia="pl-PL"/>
        </w:rPr>
        <w:t xml:space="preserve"> </w:t>
      </w:r>
      <w:proofErr w:type="spellStart"/>
      <w:r w:rsidR="00737D37" w:rsidRPr="00032B0E">
        <w:rPr>
          <w:rFonts w:asciiTheme="minorHAnsi" w:hAnsiTheme="minorHAnsi" w:cs="Arial"/>
          <w:b/>
          <w:sz w:val="24"/>
          <w:szCs w:val="24"/>
          <w:lang w:eastAsia="pl-PL"/>
        </w:rPr>
        <w:t>w</w:t>
      </w:r>
      <w:proofErr w:type="spellEnd"/>
      <w:r w:rsidR="00737D37" w:rsidRPr="00032B0E">
        <w:rPr>
          <w:rFonts w:asciiTheme="minorHAnsi" w:hAnsiTheme="minorHAnsi" w:cs="Arial"/>
          <w:b/>
          <w:sz w:val="24"/>
          <w:szCs w:val="24"/>
          <w:lang w:eastAsia="pl-PL"/>
        </w:rPr>
        <w:t xml:space="preserve"> każdym okresie ubezpieczenia</w:t>
      </w:r>
      <w:r w:rsidR="0053707A" w:rsidRPr="00032B0E">
        <w:rPr>
          <w:rFonts w:asciiTheme="minorHAnsi" w:hAnsiTheme="minorHAnsi" w:cs="Arial"/>
          <w:b/>
          <w:sz w:val="24"/>
          <w:szCs w:val="24"/>
        </w:rPr>
        <w:t xml:space="preserve"> </w:t>
      </w:r>
    </w:p>
    <w:p w:rsidR="007C1F3B" w:rsidRPr="009B41AA" w:rsidRDefault="0053707A" w:rsidP="009B41AA">
      <w:pPr>
        <w:pStyle w:val="Akapitzlist"/>
        <w:numPr>
          <w:ilvl w:val="0"/>
          <w:numId w:val="2"/>
        </w:numPr>
        <w:tabs>
          <w:tab w:val="left" w:pos="709"/>
        </w:tabs>
        <w:suppressAutoHyphens w:val="0"/>
        <w:contextualSpacing/>
        <w:jc w:val="both"/>
        <w:rPr>
          <w:rFonts w:asciiTheme="minorHAnsi" w:hAnsiTheme="minorHAnsi" w:cs="Arial"/>
          <w:sz w:val="24"/>
          <w:szCs w:val="24"/>
        </w:rPr>
      </w:pPr>
      <w:r w:rsidRPr="00934656">
        <w:rPr>
          <w:rFonts w:asciiTheme="minorHAnsi" w:hAnsiTheme="minorHAnsi" w:cs="Arial"/>
          <w:sz w:val="24"/>
          <w:szCs w:val="24"/>
        </w:rPr>
        <w:t>powstałych  w  pojazdach mechanicznych stanowiących  własność  osób zatrudnionych z limitem odpowiedzialności w wysokośc</w:t>
      </w:r>
      <w:r w:rsidRPr="00934656">
        <w:rPr>
          <w:rFonts w:asciiTheme="minorHAnsi" w:hAnsiTheme="minorHAnsi" w:cs="Arial"/>
          <w:b/>
          <w:sz w:val="24"/>
          <w:szCs w:val="24"/>
        </w:rPr>
        <w:t xml:space="preserve">i 30 000,00 zł </w:t>
      </w:r>
      <w:r w:rsidRPr="00934656">
        <w:rPr>
          <w:rFonts w:asciiTheme="minorHAnsi" w:hAnsiTheme="minorHAnsi" w:cs="Arial"/>
          <w:sz w:val="24"/>
          <w:szCs w:val="24"/>
        </w:rPr>
        <w:t xml:space="preserve">na jedno i  wszystkie zdarzenia </w:t>
      </w:r>
      <w:r w:rsidR="00737D37" w:rsidRPr="00934656">
        <w:rPr>
          <w:rFonts w:asciiTheme="minorHAnsi" w:hAnsiTheme="minorHAnsi" w:cs="Arial"/>
          <w:b/>
          <w:sz w:val="24"/>
          <w:szCs w:val="24"/>
          <w:lang w:eastAsia="pl-PL"/>
        </w:rPr>
        <w:t xml:space="preserve">w każdym okresie ubezpieczenia </w:t>
      </w:r>
      <w:r w:rsidRPr="00934656">
        <w:rPr>
          <w:rFonts w:asciiTheme="minorHAnsi" w:hAnsiTheme="minorHAnsi" w:cs="Arial"/>
          <w:sz w:val="24"/>
          <w:szCs w:val="24"/>
        </w:rPr>
        <w:t xml:space="preserve"> -z wyłączeniem utraty pojazdu i jego wyposażenia.</w:t>
      </w:r>
    </w:p>
    <w:p w:rsidR="0053707A" w:rsidRPr="00934656" w:rsidRDefault="0053707A" w:rsidP="0053707A">
      <w:pPr>
        <w:pStyle w:val="Akapitzlist"/>
        <w:numPr>
          <w:ilvl w:val="0"/>
          <w:numId w:val="2"/>
        </w:numPr>
        <w:tabs>
          <w:tab w:val="left" w:pos="709"/>
        </w:tabs>
        <w:suppressAutoHyphens w:val="0"/>
        <w:contextualSpacing/>
        <w:jc w:val="both"/>
        <w:rPr>
          <w:rFonts w:asciiTheme="minorHAnsi" w:hAnsiTheme="minorHAnsi" w:cs="Arial"/>
          <w:sz w:val="24"/>
          <w:szCs w:val="24"/>
        </w:rPr>
      </w:pPr>
      <w:r w:rsidRPr="00934656">
        <w:rPr>
          <w:rFonts w:asciiTheme="minorHAnsi" w:hAnsiTheme="minorHAnsi" w:cs="Arial"/>
          <w:sz w:val="24"/>
          <w:szCs w:val="24"/>
        </w:rPr>
        <w:t xml:space="preserve">w  mieniu  ruchomym, z  którego  Ubezpieczony  korzysta  na  podstawie  umowy najmu,  dzierżawy,  użytkowania, użyczenia, leasingu  lub  innej  podobnej  formy korzystania z cudzej rzeczy </w:t>
      </w:r>
    </w:p>
    <w:p w:rsidR="0053707A" w:rsidRPr="00032B0E" w:rsidRDefault="0053707A" w:rsidP="0053707A">
      <w:pPr>
        <w:tabs>
          <w:tab w:val="left" w:pos="709"/>
        </w:tabs>
        <w:jc w:val="both"/>
        <w:rPr>
          <w:rFonts w:asciiTheme="minorHAnsi" w:hAnsiTheme="minorHAnsi" w:cs="Arial"/>
          <w:b/>
          <w:lang w:eastAsia="pl-PL"/>
        </w:rPr>
      </w:pPr>
      <w:r w:rsidRPr="00934656">
        <w:rPr>
          <w:rFonts w:asciiTheme="minorHAnsi" w:hAnsiTheme="minorHAnsi" w:cs="Arial"/>
        </w:rPr>
        <w:tab/>
      </w:r>
      <w:r w:rsidRPr="00032B0E">
        <w:rPr>
          <w:rFonts w:asciiTheme="minorHAnsi" w:hAnsiTheme="minorHAnsi" w:cs="Arial"/>
          <w:b/>
        </w:rPr>
        <w:t xml:space="preserve">Limit: 50 000,00 zł na jeden i wszystkie wypadki w </w:t>
      </w:r>
      <w:proofErr w:type="spellStart"/>
      <w:r w:rsidR="00737D37" w:rsidRPr="00032B0E">
        <w:rPr>
          <w:rFonts w:asciiTheme="minorHAnsi" w:hAnsiTheme="minorHAnsi" w:cs="Arial"/>
          <w:b/>
          <w:lang w:eastAsia="pl-PL"/>
        </w:rPr>
        <w:t>w</w:t>
      </w:r>
      <w:proofErr w:type="spellEnd"/>
      <w:r w:rsidR="00737D37" w:rsidRPr="00032B0E">
        <w:rPr>
          <w:rFonts w:asciiTheme="minorHAnsi" w:hAnsiTheme="minorHAnsi" w:cs="Arial"/>
          <w:b/>
          <w:lang w:eastAsia="pl-PL"/>
        </w:rPr>
        <w:t xml:space="preserve"> każdym okresie ubezpieczenia</w:t>
      </w:r>
    </w:p>
    <w:p w:rsidR="001269EA" w:rsidRPr="00934656" w:rsidRDefault="001269EA" w:rsidP="001269EA">
      <w:pPr>
        <w:pStyle w:val="Akapitzlist"/>
        <w:numPr>
          <w:ilvl w:val="0"/>
          <w:numId w:val="2"/>
        </w:numPr>
        <w:tabs>
          <w:tab w:val="left" w:pos="709"/>
        </w:tabs>
        <w:jc w:val="both"/>
        <w:rPr>
          <w:rFonts w:asciiTheme="minorHAnsi" w:hAnsiTheme="minorHAnsi" w:cs="Arial"/>
          <w:sz w:val="24"/>
          <w:szCs w:val="24"/>
          <w:lang w:eastAsia="pl-PL"/>
        </w:rPr>
      </w:pPr>
      <w:r w:rsidRPr="00934656">
        <w:rPr>
          <w:rFonts w:asciiTheme="minorHAnsi" w:hAnsiTheme="minorHAnsi" w:cs="Arial"/>
          <w:sz w:val="24"/>
          <w:szCs w:val="24"/>
          <w:lang w:eastAsia="pl-PL"/>
        </w:rPr>
        <w:t>w mieniu nieruchomym, z którego Ubezpieczony korzysta na podstawie umowy najmu, dzierżawy, użytkowania, użyczenia, leasingu lub innej podobnej formy korzystania z cudzej rzeczy</w:t>
      </w:r>
    </w:p>
    <w:p w:rsidR="001269EA" w:rsidRPr="00032B0E" w:rsidRDefault="001269EA" w:rsidP="001269EA">
      <w:pPr>
        <w:pStyle w:val="Akapitzlist"/>
        <w:tabs>
          <w:tab w:val="left" w:pos="709"/>
        </w:tabs>
        <w:jc w:val="both"/>
        <w:rPr>
          <w:rFonts w:asciiTheme="minorHAnsi" w:hAnsiTheme="minorHAnsi" w:cs="Arial"/>
          <w:b/>
          <w:sz w:val="24"/>
          <w:szCs w:val="24"/>
          <w:lang w:eastAsia="pl-PL"/>
        </w:rPr>
      </w:pPr>
      <w:r w:rsidRPr="00032B0E">
        <w:rPr>
          <w:rFonts w:asciiTheme="minorHAnsi" w:hAnsiTheme="minorHAnsi" w:cs="Arial"/>
          <w:b/>
          <w:sz w:val="24"/>
          <w:szCs w:val="24"/>
          <w:lang w:eastAsia="pl-PL"/>
        </w:rPr>
        <w:t>Limit: 100 000,00 zł na jeden i wszystkie wypadki w każdym okresie ubezpieczenia</w:t>
      </w:r>
    </w:p>
    <w:p w:rsidR="001269EA" w:rsidRPr="00934656" w:rsidRDefault="001269EA" w:rsidP="0053707A">
      <w:pPr>
        <w:tabs>
          <w:tab w:val="left" w:pos="709"/>
        </w:tabs>
        <w:jc w:val="both"/>
        <w:rPr>
          <w:rFonts w:asciiTheme="minorHAnsi" w:hAnsiTheme="minorHAnsi" w:cs="Arial"/>
        </w:rPr>
      </w:pPr>
    </w:p>
    <w:p w:rsidR="0053707A" w:rsidRPr="00934656" w:rsidRDefault="0053707A" w:rsidP="0053707A">
      <w:pPr>
        <w:rPr>
          <w:rFonts w:asciiTheme="minorHAnsi" w:hAnsiTheme="minorHAnsi" w:cs="Arial"/>
        </w:rPr>
      </w:pPr>
    </w:p>
    <w:p w:rsidR="0053707A" w:rsidRPr="00F86CF6" w:rsidRDefault="0053707A" w:rsidP="0053707A">
      <w:pPr>
        <w:ind w:left="709"/>
        <w:rPr>
          <w:rFonts w:asciiTheme="minorHAnsi" w:hAnsiTheme="minorHAnsi" w:cs="Arial"/>
          <w:b/>
        </w:rPr>
      </w:pPr>
      <w:r w:rsidRPr="00F86CF6">
        <w:rPr>
          <w:rFonts w:asciiTheme="minorHAnsi" w:hAnsiTheme="minorHAnsi" w:cs="Arial"/>
          <w:b/>
        </w:rPr>
        <w:t>Informacje istotne dotyczące Zamawiającego:</w:t>
      </w:r>
    </w:p>
    <w:p w:rsidR="00F86CF6" w:rsidRPr="00F86CF6" w:rsidRDefault="0053707A" w:rsidP="00F86CF6">
      <w:pPr>
        <w:ind w:firstLine="708"/>
        <w:rPr>
          <w:rFonts w:ascii="Arial" w:hAnsi="Arial" w:cs="Arial"/>
          <w:color w:val="000000"/>
          <w:sz w:val="22"/>
          <w:szCs w:val="22"/>
          <w:lang w:eastAsia="pl-PL"/>
        </w:rPr>
      </w:pPr>
      <w:r w:rsidRPr="00F86CF6">
        <w:rPr>
          <w:rFonts w:asciiTheme="minorHAnsi" w:hAnsiTheme="minorHAnsi" w:cs="Arial"/>
          <w:b/>
        </w:rPr>
        <w:t>- Obrót za 201</w:t>
      </w:r>
      <w:r w:rsidR="003E6C4A" w:rsidRPr="00F86CF6">
        <w:rPr>
          <w:rFonts w:asciiTheme="minorHAnsi" w:hAnsiTheme="minorHAnsi" w:cs="Arial"/>
          <w:b/>
        </w:rPr>
        <w:t>6</w:t>
      </w:r>
      <w:r w:rsidRPr="00F86CF6">
        <w:rPr>
          <w:rFonts w:asciiTheme="minorHAnsi" w:hAnsiTheme="minorHAnsi" w:cs="Arial"/>
          <w:b/>
        </w:rPr>
        <w:t>r.</w:t>
      </w:r>
      <w:r w:rsidR="00F86CF6" w:rsidRPr="00F86CF6">
        <w:rPr>
          <w:rFonts w:asciiTheme="minorHAnsi" w:hAnsiTheme="minorHAnsi" w:cs="Arial"/>
          <w:b/>
        </w:rPr>
        <w:t xml:space="preserve"> </w:t>
      </w:r>
      <w:r w:rsidRPr="00F86CF6">
        <w:rPr>
          <w:rFonts w:asciiTheme="minorHAnsi" w:hAnsiTheme="minorHAnsi" w:cs="Arial"/>
          <w:b/>
        </w:rPr>
        <w:t xml:space="preserve">: </w:t>
      </w:r>
      <w:r w:rsidR="00F86CF6" w:rsidRPr="00F86CF6">
        <w:rPr>
          <w:rFonts w:asciiTheme="minorHAnsi" w:hAnsiTheme="minorHAnsi" w:cs="Arial"/>
          <w:b/>
        </w:rPr>
        <w:t xml:space="preserve"> </w:t>
      </w:r>
      <w:r w:rsidR="00F86CF6" w:rsidRPr="00F86CF6">
        <w:rPr>
          <w:rFonts w:ascii="Arial" w:hAnsi="Arial" w:cs="Arial"/>
          <w:b/>
          <w:color w:val="000000"/>
          <w:sz w:val="22"/>
          <w:szCs w:val="22"/>
          <w:lang w:eastAsia="pl-PL"/>
        </w:rPr>
        <w:t>48 543 804,25 zł</w:t>
      </w:r>
    </w:p>
    <w:p w:rsidR="0053707A" w:rsidRPr="00934656" w:rsidRDefault="0053707A" w:rsidP="0053707A">
      <w:pPr>
        <w:ind w:left="709"/>
        <w:rPr>
          <w:rFonts w:asciiTheme="minorHAnsi" w:hAnsiTheme="minorHAnsi" w:cs="Arial"/>
          <w:b/>
          <w:highlight w:val="yellow"/>
        </w:rPr>
      </w:pPr>
    </w:p>
    <w:p w:rsidR="0053707A" w:rsidRDefault="0053707A" w:rsidP="0053707A">
      <w:pPr>
        <w:ind w:left="709"/>
        <w:rPr>
          <w:rFonts w:asciiTheme="minorHAnsi" w:hAnsiTheme="minorHAnsi" w:cs="Arial"/>
          <w:b/>
        </w:rPr>
      </w:pPr>
      <w:r w:rsidRPr="007A1649">
        <w:rPr>
          <w:rFonts w:asciiTheme="minorHAnsi" w:hAnsiTheme="minorHAnsi" w:cs="Arial"/>
          <w:b/>
        </w:rPr>
        <w:t>- Liczba pracowników:</w:t>
      </w:r>
      <w:r w:rsidR="007A1649" w:rsidRPr="007A1649">
        <w:rPr>
          <w:rFonts w:asciiTheme="minorHAnsi" w:hAnsiTheme="minorHAnsi" w:cs="Arial"/>
          <w:b/>
        </w:rPr>
        <w:t xml:space="preserve"> 712</w:t>
      </w:r>
    </w:p>
    <w:p w:rsidR="003E6C4A" w:rsidRDefault="003E6C4A" w:rsidP="0053707A">
      <w:pPr>
        <w:ind w:left="709"/>
        <w:rPr>
          <w:rFonts w:asciiTheme="minorHAnsi" w:hAnsiTheme="minorHAnsi" w:cs="Arial"/>
          <w:b/>
        </w:rPr>
      </w:pPr>
    </w:p>
    <w:p w:rsidR="003E6C4A" w:rsidRDefault="003E6C4A" w:rsidP="003E6C4A">
      <w:pPr>
        <w:pStyle w:val="Tekstpodstawowy3"/>
        <w:spacing w:after="0" w:line="360" w:lineRule="auto"/>
        <w:ind w:left="426"/>
        <w:jc w:val="both"/>
        <w:rPr>
          <w:rFonts w:asciiTheme="minorHAnsi" w:hAnsiTheme="minorHAnsi"/>
          <w:b/>
          <w:sz w:val="24"/>
          <w:szCs w:val="24"/>
          <w:lang w:eastAsia="pl-PL"/>
        </w:rPr>
      </w:pPr>
      <w:r w:rsidRPr="003E6C4A">
        <w:rPr>
          <w:rFonts w:asciiTheme="minorHAnsi" w:hAnsiTheme="minorHAnsi"/>
          <w:b/>
          <w:sz w:val="24"/>
          <w:szCs w:val="24"/>
          <w:lang w:eastAsia="pl-PL"/>
        </w:rPr>
        <w:t>W związku z rozpoczętą procedurą połączenia Szpitala Powiatowego w Zawierci</w:t>
      </w:r>
      <w:r w:rsidR="00AF78CC">
        <w:rPr>
          <w:rFonts w:asciiTheme="minorHAnsi" w:hAnsiTheme="minorHAnsi"/>
          <w:b/>
          <w:sz w:val="24"/>
          <w:szCs w:val="24"/>
          <w:lang w:eastAsia="pl-PL"/>
        </w:rPr>
        <w:t>u z Zakładem</w:t>
      </w:r>
      <w:r w:rsidRPr="003E6C4A">
        <w:rPr>
          <w:rFonts w:asciiTheme="minorHAnsi" w:hAnsiTheme="minorHAnsi"/>
          <w:b/>
          <w:sz w:val="24"/>
          <w:szCs w:val="24"/>
          <w:lang w:eastAsia="pl-PL"/>
        </w:rPr>
        <w:t xml:space="preserve"> Lecznictwa Ambulatoryjnego w Zawierciu</w:t>
      </w:r>
      <w:r w:rsidR="007A1649">
        <w:rPr>
          <w:rFonts w:asciiTheme="minorHAnsi" w:hAnsiTheme="minorHAnsi"/>
          <w:b/>
          <w:sz w:val="24"/>
          <w:szCs w:val="24"/>
          <w:lang w:eastAsia="pl-PL"/>
        </w:rPr>
        <w:t xml:space="preserve">  nastąpi zwiększenie obrotu począwszy </w:t>
      </w:r>
      <w:r w:rsidRPr="003E6C4A">
        <w:rPr>
          <w:rFonts w:asciiTheme="minorHAnsi" w:hAnsiTheme="minorHAnsi"/>
          <w:b/>
          <w:sz w:val="24"/>
          <w:szCs w:val="24"/>
          <w:lang w:eastAsia="pl-PL"/>
        </w:rPr>
        <w:t>od dnia 01.04.2018 r.</w:t>
      </w:r>
      <w:r w:rsidR="007A1649">
        <w:rPr>
          <w:rFonts w:asciiTheme="minorHAnsi" w:hAnsiTheme="minorHAnsi"/>
          <w:b/>
          <w:sz w:val="24"/>
          <w:szCs w:val="24"/>
          <w:lang w:eastAsia="pl-PL"/>
        </w:rPr>
        <w:t>, czyli po 6 miesiącach trwania umowy ubezpieczenia (licząc od 01.10.2017) aż</w:t>
      </w:r>
      <w:r w:rsidRPr="003E6C4A">
        <w:rPr>
          <w:rFonts w:asciiTheme="minorHAnsi" w:hAnsiTheme="minorHAnsi"/>
          <w:b/>
          <w:sz w:val="24"/>
          <w:szCs w:val="24"/>
          <w:lang w:eastAsia="pl-PL"/>
        </w:rPr>
        <w:t xml:space="preserve"> do</w:t>
      </w:r>
      <w:r w:rsidR="007A1649">
        <w:rPr>
          <w:rFonts w:asciiTheme="minorHAnsi" w:hAnsiTheme="minorHAnsi"/>
          <w:b/>
          <w:sz w:val="24"/>
          <w:szCs w:val="24"/>
          <w:lang w:eastAsia="pl-PL"/>
        </w:rPr>
        <w:t xml:space="preserve"> jej zakończenia</w:t>
      </w:r>
      <w:r w:rsidRPr="003E6C4A">
        <w:rPr>
          <w:rFonts w:asciiTheme="minorHAnsi" w:hAnsiTheme="minorHAnsi"/>
          <w:b/>
          <w:sz w:val="24"/>
          <w:szCs w:val="24"/>
          <w:lang w:eastAsia="pl-PL"/>
        </w:rPr>
        <w:t xml:space="preserve">  </w:t>
      </w:r>
      <w:proofErr w:type="spellStart"/>
      <w:r w:rsidRPr="003E6C4A">
        <w:rPr>
          <w:rFonts w:asciiTheme="minorHAnsi" w:hAnsiTheme="minorHAnsi"/>
          <w:b/>
          <w:sz w:val="24"/>
          <w:szCs w:val="24"/>
          <w:lang w:eastAsia="pl-PL"/>
        </w:rPr>
        <w:t>tj</w:t>
      </w:r>
      <w:proofErr w:type="spellEnd"/>
      <w:r w:rsidRPr="003E6C4A">
        <w:rPr>
          <w:rFonts w:asciiTheme="minorHAnsi" w:hAnsiTheme="minorHAnsi"/>
          <w:b/>
          <w:sz w:val="24"/>
          <w:szCs w:val="24"/>
          <w:lang w:eastAsia="pl-PL"/>
        </w:rPr>
        <w:t xml:space="preserve"> 30.09.2020r.</w:t>
      </w:r>
      <w:r w:rsidRPr="003E6C4A">
        <w:rPr>
          <w:rFonts w:asciiTheme="minorHAnsi" w:hAnsiTheme="minorHAnsi"/>
          <w:sz w:val="24"/>
          <w:szCs w:val="24"/>
          <w:lang w:eastAsia="pl-PL"/>
        </w:rPr>
        <w:t xml:space="preserve"> </w:t>
      </w:r>
      <w:r w:rsidRPr="003E6C4A">
        <w:rPr>
          <w:rFonts w:asciiTheme="minorHAnsi" w:hAnsiTheme="minorHAnsi"/>
          <w:b/>
          <w:sz w:val="24"/>
          <w:szCs w:val="24"/>
          <w:lang w:eastAsia="pl-PL"/>
        </w:rPr>
        <w:t xml:space="preserve">(dotyczy części I) </w:t>
      </w:r>
    </w:p>
    <w:p w:rsidR="007A1649" w:rsidRDefault="007A1649" w:rsidP="003E6C4A">
      <w:pPr>
        <w:pStyle w:val="Tekstpodstawowy3"/>
        <w:spacing w:after="0" w:line="360" w:lineRule="auto"/>
        <w:ind w:left="426"/>
        <w:jc w:val="both"/>
        <w:rPr>
          <w:rFonts w:asciiTheme="minorHAnsi" w:hAnsiTheme="minorHAnsi"/>
          <w:b/>
          <w:sz w:val="24"/>
          <w:szCs w:val="24"/>
          <w:lang w:eastAsia="pl-PL"/>
        </w:rPr>
      </w:pPr>
    </w:p>
    <w:p w:rsidR="007A1649" w:rsidRDefault="007A1649" w:rsidP="003E6C4A">
      <w:pPr>
        <w:pStyle w:val="Tekstpodstawowy3"/>
        <w:spacing w:after="0" w:line="360" w:lineRule="auto"/>
        <w:ind w:left="426"/>
        <w:jc w:val="both"/>
        <w:rPr>
          <w:rFonts w:asciiTheme="minorHAnsi" w:hAnsiTheme="minorHAnsi"/>
          <w:b/>
          <w:sz w:val="24"/>
          <w:szCs w:val="24"/>
          <w:lang w:eastAsia="pl-PL"/>
        </w:rPr>
      </w:pPr>
    </w:p>
    <w:p w:rsidR="007A1649" w:rsidRDefault="007A1649" w:rsidP="003E6C4A">
      <w:pPr>
        <w:pStyle w:val="Tekstpodstawowy3"/>
        <w:spacing w:after="0" w:line="360" w:lineRule="auto"/>
        <w:ind w:left="426"/>
        <w:jc w:val="both"/>
        <w:rPr>
          <w:rFonts w:asciiTheme="minorHAnsi" w:hAnsiTheme="minorHAnsi"/>
          <w:b/>
          <w:sz w:val="24"/>
          <w:szCs w:val="24"/>
          <w:lang w:eastAsia="pl-PL"/>
        </w:rPr>
      </w:pPr>
    </w:p>
    <w:p w:rsidR="003E6C4A" w:rsidRDefault="003E6C4A" w:rsidP="003E6C4A">
      <w:pPr>
        <w:pStyle w:val="Tekstpodstawowy3"/>
        <w:spacing w:after="0" w:line="360" w:lineRule="auto"/>
        <w:ind w:left="426"/>
        <w:jc w:val="both"/>
        <w:rPr>
          <w:rFonts w:asciiTheme="minorHAnsi" w:hAnsiTheme="minorHAnsi"/>
          <w:b/>
          <w:sz w:val="24"/>
          <w:szCs w:val="24"/>
          <w:lang w:eastAsia="pl-PL"/>
        </w:rPr>
      </w:pPr>
      <w:r>
        <w:rPr>
          <w:rFonts w:asciiTheme="minorHAnsi" w:hAnsiTheme="minorHAnsi"/>
          <w:b/>
          <w:sz w:val="24"/>
          <w:szCs w:val="24"/>
          <w:lang w:eastAsia="pl-PL"/>
        </w:rPr>
        <w:lastRenderedPageBreak/>
        <w:t>Obrót Z</w:t>
      </w:r>
      <w:r w:rsidR="00C323DA">
        <w:rPr>
          <w:rFonts w:asciiTheme="minorHAnsi" w:hAnsiTheme="minorHAnsi"/>
          <w:b/>
          <w:sz w:val="24"/>
          <w:szCs w:val="24"/>
          <w:lang w:eastAsia="pl-PL"/>
        </w:rPr>
        <w:t xml:space="preserve">akładu Lecznictwa </w:t>
      </w:r>
      <w:r>
        <w:rPr>
          <w:rFonts w:asciiTheme="minorHAnsi" w:hAnsiTheme="minorHAnsi"/>
          <w:b/>
          <w:sz w:val="24"/>
          <w:szCs w:val="24"/>
          <w:lang w:eastAsia="pl-PL"/>
        </w:rPr>
        <w:t>A</w:t>
      </w:r>
      <w:r w:rsidR="00C323DA">
        <w:rPr>
          <w:rFonts w:asciiTheme="minorHAnsi" w:hAnsiTheme="minorHAnsi"/>
          <w:b/>
          <w:sz w:val="24"/>
          <w:szCs w:val="24"/>
          <w:lang w:eastAsia="pl-PL"/>
        </w:rPr>
        <w:t>mbulatoryjnego</w:t>
      </w:r>
      <w:r>
        <w:rPr>
          <w:rFonts w:asciiTheme="minorHAnsi" w:hAnsiTheme="minorHAnsi"/>
          <w:b/>
          <w:sz w:val="24"/>
          <w:szCs w:val="24"/>
          <w:lang w:eastAsia="pl-PL"/>
        </w:rPr>
        <w:t xml:space="preserve"> za 2016 :</w:t>
      </w:r>
    </w:p>
    <w:p w:rsidR="003E6C4A" w:rsidRDefault="003E6C4A" w:rsidP="003E6C4A">
      <w:pPr>
        <w:pStyle w:val="Tekstpodstawowy3"/>
        <w:spacing w:after="0" w:line="360" w:lineRule="auto"/>
        <w:ind w:left="426"/>
        <w:jc w:val="both"/>
        <w:rPr>
          <w:rFonts w:asciiTheme="minorHAnsi" w:hAnsiTheme="minorHAnsi"/>
          <w:b/>
          <w:sz w:val="24"/>
          <w:szCs w:val="24"/>
          <w:lang w:eastAsia="pl-PL"/>
        </w:rPr>
      </w:pPr>
    </w:p>
    <w:tbl>
      <w:tblPr>
        <w:tblW w:w="8640" w:type="dxa"/>
        <w:tblInd w:w="55" w:type="dxa"/>
        <w:tblCellMar>
          <w:left w:w="70" w:type="dxa"/>
          <w:right w:w="70" w:type="dxa"/>
        </w:tblCellMar>
        <w:tblLook w:val="04A0" w:firstRow="1" w:lastRow="0" w:firstColumn="1" w:lastColumn="0" w:noHBand="0" w:noVBand="1"/>
      </w:tblPr>
      <w:tblGrid>
        <w:gridCol w:w="368"/>
        <w:gridCol w:w="5862"/>
        <w:gridCol w:w="2410"/>
      </w:tblGrid>
      <w:tr w:rsidR="003E6C4A" w:rsidRPr="003E6C4A" w:rsidTr="003E6C4A">
        <w:trPr>
          <w:trHeight w:val="403"/>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1.</w:t>
            </w:r>
          </w:p>
        </w:tc>
        <w:tc>
          <w:tcPr>
            <w:tcW w:w="5862" w:type="dxa"/>
            <w:tcBorders>
              <w:top w:val="single" w:sz="4" w:space="0" w:color="auto"/>
              <w:left w:val="nil"/>
              <w:bottom w:val="single" w:sz="4" w:space="0" w:color="auto"/>
              <w:right w:val="single" w:sz="4" w:space="0" w:color="auto"/>
            </w:tcBorders>
            <w:shd w:val="clear" w:color="auto" w:fill="auto"/>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Przychody netto ze sprzedaży produktów towarów i materiałów</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xml:space="preserve">    20 899 526,25 zł </w:t>
            </w:r>
          </w:p>
        </w:tc>
      </w:tr>
      <w:tr w:rsidR="003E6C4A" w:rsidRPr="003E6C4A" w:rsidTr="003E6C4A">
        <w:trPr>
          <w:trHeight w:val="271"/>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2.</w:t>
            </w:r>
          </w:p>
        </w:tc>
        <w:tc>
          <w:tcPr>
            <w:tcW w:w="5862" w:type="dxa"/>
            <w:tcBorders>
              <w:top w:val="nil"/>
              <w:left w:val="nil"/>
              <w:bottom w:val="single" w:sz="4" w:space="0" w:color="auto"/>
              <w:right w:val="single" w:sz="4" w:space="0" w:color="auto"/>
            </w:tcBorders>
            <w:shd w:val="clear" w:color="auto" w:fill="auto"/>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Pozostałe przychody operacyjne</w:t>
            </w:r>
          </w:p>
        </w:tc>
        <w:tc>
          <w:tcPr>
            <w:tcW w:w="2410" w:type="dxa"/>
            <w:tcBorders>
              <w:top w:val="nil"/>
              <w:left w:val="nil"/>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xml:space="preserve">          508 789,43 zł </w:t>
            </w:r>
          </w:p>
        </w:tc>
      </w:tr>
      <w:tr w:rsidR="003E6C4A" w:rsidRPr="003E6C4A" w:rsidTr="003E6C4A">
        <w:trPr>
          <w:trHeight w:val="297"/>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3.</w:t>
            </w:r>
          </w:p>
        </w:tc>
        <w:tc>
          <w:tcPr>
            <w:tcW w:w="5862" w:type="dxa"/>
            <w:tcBorders>
              <w:top w:val="nil"/>
              <w:left w:val="nil"/>
              <w:bottom w:val="single" w:sz="4" w:space="0" w:color="auto"/>
              <w:right w:val="single" w:sz="4" w:space="0" w:color="auto"/>
            </w:tcBorders>
            <w:shd w:val="clear" w:color="auto" w:fill="auto"/>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Przychody finansowe</w:t>
            </w:r>
          </w:p>
        </w:tc>
        <w:tc>
          <w:tcPr>
            <w:tcW w:w="2410" w:type="dxa"/>
            <w:tcBorders>
              <w:top w:val="nil"/>
              <w:left w:val="nil"/>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xml:space="preserve">            44 309,72 zł </w:t>
            </w:r>
          </w:p>
        </w:tc>
      </w:tr>
      <w:tr w:rsidR="003E6C4A" w:rsidRPr="003E6C4A" w:rsidTr="003E6C4A">
        <w:trPr>
          <w:trHeight w:val="378"/>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w:t>
            </w:r>
          </w:p>
        </w:tc>
        <w:tc>
          <w:tcPr>
            <w:tcW w:w="5862" w:type="dxa"/>
            <w:tcBorders>
              <w:top w:val="nil"/>
              <w:left w:val="nil"/>
              <w:bottom w:val="single" w:sz="4" w:space="0" w:color="auto"/>
              <w:right w:val="single" w:sz="4" w:space="0" w:color="auto"/>
            </w:tcBorders>
            <w:shd w:val="clear" w:color="auto" w:fill="auto"/>
            <w:vAlign w:val="center"/>
            <w:hideMark/>
          </w:tcPr>
          <w:p w:rsidR="003E6C4A" w:rsidRPr="003E6C4A" w:rsidRDefault="003E6C4A" w:rsidP="003E6C4A">
            <w:pPr>
              <w:suppressAutoHyphens w:val="0"/>
              <w:rPr>
                <w:rFonts w:ascii="Calibri" w:hAnsi="Calibri"/>
                <w:b/>
                <w:bCs/>
                <w:color w:val="000000"/>
                <w:lang w:eastAsia="pl-PL"/>
              </w:rPr>
            </w:pPr>
            <w:r w:rsidRPr="003E6C4A">
              <w:rPr>
                <w:rFonts w:ascii="Calibri" w:hAnsi="Calibri"/>
                <w:b/>
                <w:bCs/>
                <w:color w:val="000000"/>
                <w:lang w:eastAsia="pl-PL"/>
              </w:rPr>
              <w:t>RAZEM PRZYCHODY</w:t>
            </w:r>
          </w:p>
        </w:tc>
        <w:tc>
          <w:tcPr>
            <w:tcW w:w="2410" w:type="dxa"/>
            <w:tcBorders>
              <w:top w:val="nil"/>
              <w:left w:val="nil"/>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b/>
                <w:bCs/>
                <w:color w:val="000000"/>
                <w:lang w:eastAsia="pl-PL"/>
              </w:rPr>
            </w:pPr>
            <w:r w:rsidRPr="003E6C4A">
              <w:rPr>
                <w:rFonts w:ascii="Calibri" w:hAnsi="Calibri"/>
                <w:b/>
                <w:bCs/>
                <w:color w:val="000000"/>
                <w:lang w:eastAsia="pl-PL"/>
              </w:rPr>
              <w:t xml:space="preserve">    21 452 625,40 zł </w:t>
            </w:r>
          </w:p>
        </w:tc>
      </w:tr>
      <w:tr w:rsidR="003E6C4A" w:rsidRPr="003E6C4A" w:rsidTr="003E6C4A">
        <w:trPr>
          <w:trHeight w:val="205"/>
        </w:trPr>
        <w:tc>
          <w:tcPr>
            <w:tcW w:w="368" w:type="dxa"/>
            <w:tcBorders>
              <w:top w:val="nil"/>
              <w:left w:val="nil"/>
              <w:bottom w:val="nil"/>
              <w:right w:val="nil"/>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p>
        </w:tc>
        <w:tc>
          <w:tcPr>
            <w:tcW w:w="5862" w:type="dxa"/>
            <w:tcBorders>
              <w:top w:val="nil"/>
              <w:left w:val="nil"/>
              <w:bottom w:val="nil"/>
              <w:right w:val="nil"/>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p>
        </w:tc>
        <w:tc>
          <w:tcPr>
            <w:tcW w:w="2410" w:type="dxa"/>
            <w:tcBorders>
              <w:top w:val="nil"/>
              <w:left w:val="nil"/>
              <w:bottom w:val="nil"/>
              <w:right w:val="nil"/>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p>
        </w:tc>
      </w:tr>
      <w:tr w:rsidR="003E6C4A" w:rsidRPr="003E6C4A" w:rsidTr="003E6C4A">
        <w:trPr>
          <w:trHeight w:val="386"/>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w:t>
            </w:r>
          </w:p>
        </w:tc>
        <w:tc>
          <w:tcPr>
            <w:tcW w:w="5862" w:type="dxa"/>
            <w:tcBorders>
              <w:top w:val="single" w:sz="4" w:space="0" w:color="auto"/>
              <w:left w:val="nil"/>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b/>
                <w:bCs/>
                <w:color w:val="000000"/>
                <w:lang w:eastAsia="pl-PL"/>
              </w:rPr>
            </w:pPr>
            <w:r w:rsidRPr="003E6C4A">
              <w:rPr>
                <w:rFonts w:ascii="Calibri" w:hAnsi="Calibri"/>
                <w:b/>
                <w:bCs/>
                <w:color w:val="000000"/>
                <w:lang w:eastAsia="pl-PL"/>
              </w:rPr>
              <w:t>PRZYCHODY Z NFZ ZA 2016 R. WG KONTRAKTÓW</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b/>
                <w:bCs/>
                <w:color w:val="000000"/>
                <w:lang w:eastAsia="pl-PL"/>
              </w:rPr>
            </w:pPr>
            <w:r w:rsidRPr="003E6C4A">
              <w:rPr>
                <w:rFonts w:ascii="Calibri" w:hAnsi="Calibri"/>
                <w:b/>
                <w:bCs/>
                <w:color w:val="000000"/>
                <w:lang w:eastAsia="pl-PL"/>
              </w:rPr>
              <w:t xml:space="preserve">    18 029 139,63 zł </w:t>
            </w:r>
          </w:p>
        </w:tc>
      </w:tr>
      <w:tr w:rsidR="003E6C4A" w:rsidRPr="003E6C4A" w:rsidTr="003E6C4A">
        <w:trPr>
          <w:trHeight w:val="297"/>
        </w:trPr>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jc w:val="right"/>
              <w:rPr>
                <w:rFonts w:ascii="Calibri" w:hAnsi="Calibri"/>
                <w:color w:val="000000"/>
                <w:lang w:eastAsia="pl-PL"/>
              </w:rPr>
            </w:pPr>
            <w:r w:rsidRPr="003E6C4A">
              <w:rPr>
                <w:rFonts w:ascii="Calibri" w:hAnsi="Calibri"/>
                <w:color w:val="000000"/>
                <w:lang w:eastAsia="pl-PL"/>
              </w:rPr>
              <w:t>1</w:t>
            </w:r>
          </w:p>
        </w:tc>
        <w:tc>
          <w:tcPr>
            <w:tcW w:w="5862"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PODSTAWOWA OPIEKA ZDROWOTNA</w:t>
            </w:r>
          </w:p>
        </w:tc>
        <w:tc>
          <w:tcPr>
            <w:tcW w:w="2410"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xml:space="preserve">      6 959 969,94 zł </w:t>
            </w:r>
          </w:p>
        </w:tc>
      </w:tr>
      <w:tr w:rsidR="003E6C4A" w:rsidRPr="003E6C4A" w:rsidTr="003E6C4A">
        <w:trPr>
          <w:trHeight w:val="338"/>
        </w:trPr>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jc w:val="right"/>
              <w:rPr>
                <w:rFonts w:ascii="Calibri" w:hAnsi="Calibri"/>
                <w:color w:val="000000"/>
                <w:lang w:eastAsia="pl-PL"/>
              </w:rPr>
            </w:pPr>
            <w:r w:rsidRPr="003E6C4A">
              <w:rPr>
                <w:rFonts w:ascii="Calibri" w:hAnsi="Calibri"/>
                <w:color w:val="000000"/>
                <w:lang w:eastAsia="pl-PL"/>
              </w:rPr>
              <w:t>2</w:t>
            </w:r>
          </w:p>
        </w:tc>
        <w:tc>
          <w:tcPr>
            <w:tcW w:w="5862"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AMBULATORYJNA OPIEKA SPECJALISTYCZNA</w:t>
            </w:r>
          </w:p>
        </w:tc>
        <w:tc>
          <w:tcPr>
            <w:tcW w:w="2410"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xml:space="preserve">      9 926 696,84 zł </w:t>
            </w:r>
          </w:p>
        </w:tc>
      </w:tr>
      <w:tr w:rsidR="003E6C4A" w:rsidRPr="003E6C4A" w:rsidTr="003E6C4A">
        <w:trPr>
          <w:trHeight w:val="403"/>
        </w:trPr>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jc w:val="right"/>
              <w:rPr>
                <w:rFonts w:ascii="Calibri" w:hAnsi="Calibri"/>
                <w:color w:val="000000"/>
                <w:lang w:eastAsia="pl-PL"/>
              </w:rPr>
            </w:pPr>
            <w:r w:rsidRPr="003E6C4A">
              <w:rPr>
                <w:rFonts w:ascii="Calibri" w:hAnsi="Calibri"/>
                <w:color w:val="000000"/>
                <w:lang w:eastAsia="pl-PL"/>
              </w:rPr>
              <w:t>3</w:t>
            </w:r>
          </w:p>
        </w:tc>
        <w:tc>
          <w:tcPr>
            <w:tcW w:w="5862"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REHABILITACJA LECZNICZA</w:t>
            </w:r>
          </w:p>
        </w:tc>
        <w:tc>
          <w:tcPr>
            <w:tcW w:w="2410"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xml:space="preserve">          474 649,85 zł </w:t>
            </w:r>
          </w:p>
        </w:tc>
      </w:tr>
      <w:tr w:rsidR="003E6C4A" w:rsidRPr="003E6C4A" w:rsidTr="003E6C4A">
        <w:trPr>
          <w:trHeight w:val="386"/>
        </w:trPr>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jc w:val="right"/>
              <w:rPr>
                <w:rFonts w:ascii="Calibri" w:hAnsi="Calibri"/>
                <w:color w:val="000000"/>
                <w:lang w:eastAsia="pl-PL"/>
              </w:rPr>
            </w:pPr>
            <w:r w:rsidRPr="003E6C4A">
              <w:rPr>
                <w:rFonts w:ascii="Calibri" w:hAnsi="Calibri"/>
                <w:color w:val="000000"/>
                <w:lang w:eastAsia="pl-PL"/>
              </w:rPr>
              <w:t>4</w:t>
            </w:r>
          </w:p>
        </w:tc>
        <w:tc>
          <w:tcPr>
            <w:tcW w:w="5862"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OPIEKA PSYCHIATRYCZNA I LECZENIE UZALEZNIEŃ</w:t>
            </w:r>
          </w:p>
        </w:tc>
        <w:tc>
          <w:tcPr>
            <w:tcW w:w="2410"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xml:space="preserve">          664 719,00 zł </w:t>
            </w:r>
          </w:p>
        </w:tc>
      </w:tr>
      <w:tr w:rsidR="003E6C4A" w:rsidRPr="003E6C4A" w:rsidTr="003E6C4A">
        <w:trPr>
          <w:trHeight w:val="386"/>
        </w:trPr>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jc w:val="right"/>
              <w:rPr>
                <w:rFonts w:ascii="Calibri" w:hAnsi="Calibri"/>
                <w:color w:val="000000"/>
                <w:lang w:eastAsia="pl-PL"/>
              </w:rPr>
            </w:pPr>
            <w:r w:rsidRPr="003E6C4A">
              <w:rPr>
                <w:rFonts w:ascii="Calibri" w:hAnsi="Calibri"/>
                <w:color w:val="000000"/>
                <w:lang w:eastAsia="pl-PL"/>
              </w:rPr>
              <w:t>5</w:t>
            </w:r>
          </w:p>
        </w:tc>
        <w:tc>
          <w:tcPr>
            <w:tcW w:w="5862"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PROFILAKTYCZNE PROGRAMY ZDROWOTNE</w:t>
            </w:r>
          </w:p>
        </w:tc>
        <w:tc>
          <w:tcPr>
            <w:tcW w:w="2410"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xml:space="preserve">               3 104,00 zł </w:t>
            </w:r>
          </w:p>
        </w:tc>
      </w:tr>
    </w:tbl>
    <w:p w:rsidR="003E6C4A" w:rsidRDefault="003E6C4A" w:rsidP="003E6C4A">
      <w:pPr>
        <w:pStyle w:val="Tekstpodstawowy3"/>
        <w:spacing w:after="0" w:line="360" w:lineRule="auto"/>
        <w:ind w:left="426"/>
        <w:jc w:val="both"/>
        <w:rPr>
          <w:rFonts w:asciiTheme="minorHAnsi" w:hAnsiTheme="minorHAnsi"/>
          <w:sz w:val="24"/>
          <w:szCs w:val="24"/>
        </w:rPr>
      </w:pPr>
    </w:p>
    <w:p w:rsidR="00F86CF6" w:rsidRPr="00F86CF6" w:rsidRDefault="00F86CF6" w:rsidP="003E6C4A">
      <w:pPr>
        <w:pStyle w:val="Tekstpodstawowy3"/>
        <w:spacing w:after="0" w:line="360" w:lineRule="auto"/>
        <w:jc w:val="both"/>
        <w:rPr>
          <w:rFonts w:asciiTheme="minorHAnsi" w:hAnsiTheme="minorHAnsi"/>
          <w:b/>
          <w:sz w:val="24"/>
          <w:szCs w:val="24"/>
          <w:lang w:eastAsia="pl-PL"/>
        </w:rPr>
      </w:pPr>
      <w:r w:rsidRPr="007A1649">
        <w:rPr>
          <w:rFonts w:asciiTheme="minorHAnsi" w:hAnsiTheme="minorHAnsi"/>
          <w:b/>
          <w:sz w:val="24"/>
          <w:szCs w:val="24"/>
          <w:lang w:eastAsia="pl-PL"/>
        </w:rPr>
        <w:t>Liczba pracowników :</w:t>
      </w:r>
      <w:r w:rsidR="007A1649">
        <w:rPr>
          <w:rFonts w:asciiTheme="minorHAnsi" w:hAnsiTheme="minorHAnsi"/>
          <w:b/>
          <w:sz w:val="24"/>
          <w:szCs w:val="24"/>
          <w:lang w:eastAsia="pl-PL"/>
        </w:rPr>
        <w:t xml:space="preserve"> 316</w:t>
      </w:r>
    </w:p>
    <w:p w:rsidR="00F86CF6" w:rsidRDefault="00F86CF6" w:rsidP="003E6C4A">
      <w:pPr>
        <w:pStyle w:val="Tekstpodstawowy3"/>
        <w:spacing w:after="0" w:line="360" w:lineRule="auto"/>
        <w:jc w:val="both"/>
        <w:rPr>
          <w:rFonts w:asciiTheme="minorHAnsi" w:hAnsiTheme="minorHAnsi"/>
          <w:b/>
          <w:sz w:val="28"/>
          <w:szCs w:val="28"/>
          <w:lang w:eastAsia="pl-PL"/>
        </w:rPr>
      </w:pPr>
    </w:p>
    <w:p w:rsidR="003E6C4A" w:rsidRPr="003E6C4A" w:rsidRDefault="003E6C4A" w:rsidP="003E6C4A">
      <w:pPr>
        <w:pStyle w:val="Tekstpodstawowy3"/>
        <w:spacing w:after="0" w:line="360" w:lineRule="auto"/>
        <w:jc w:val="both"/>
        <w:rPr>
          <w:rFonts w:asciiTheme="minorHAnsi" w:hAnsiTheme="minorHAnsi"/>
          <w:b/>
          <w:sz w:val="28"/>
          <w:szCs w:val="28"/>
          <w:lang w:eastAsia="pl-PL"/>
        </w:rPr>
      </w:pPr>
      <w:r w:rsidRPr="003E6C4A">
        <w:rPr>
          <w:rFonts w:asciiTheme="minorHAnsi" w:hAnsiTheme="minorHAnsi"/>
          <w:b/>
          <w:sz w:val="28"/>
          <w:szCs w:val="28"/>
          <w:lang w:eastAsia="pl-PL"/>
        </w:rPr>
        <w:t>Zwiększenie wysokości obrotu Szpitala Powiatowego w Zawierciu o obrót ZLA nastąpi od 01.04.2018r.</w:t>
      </w:r>
    </w:p>
    <w:p w:rsidR="0053707A" w:rsidRPr="00934656" w:rsidRDefault="0053707A" w:rsidP="00F86CF6">
      <w:pPr>
        <w:rPr>
          <w:rFonts w:asciiTheme="minorHAnsi" w:hAnsiTheme="minorHAnsi" w:cs="Arial"/>
          <w:b/>
          <w:lang w:eastAsia="pl-PL"/>
        </w:rPr>
      </w:pPr>
      <w:r w:rsidRPr="00934656">
        <w:rPr>
          <w:rFonts w:asciiTheme="minorHAnsi" w:hAnsiTheme="minorHAnsi" w:cs="Arial"/>
          <w:b/>
          <w:lang w:eastAsia="pl-PL"/>
        </w:rPr>
        <w:t>- Suma Gwarancyjna: 100.000 zł</w:t>
      </w:r>
      <w:r w:rsidR="00737D37" w:rsidRPr="00934656">
        <w:rPr>
          <w:rFonts w:asciiTheme="minorHAnsi" w:hAnsiTheme="minorHAnsi" w:cs="Arial"/>
          <w:b/>
          <w:lang w:eastAsia="pl-PL"/>
        </w:rPr>
        <w:t xml:space="preserve"> w każdym okresie ubezpieczenia</w:t>
      </w:r>
    </w:p>
    <w:p w:rsidR="0053707A" w:rsidRPr="00934656" w:rsidRDefault="00737D37" w:rsidP="0053707A">
      <w:pPr>
        <w:jc w:val="both"/>
        <w:rPr>
          <w:rFonts w:asciiTheme="minorHAnsi" w:hAnsiTheme="minorHAnsi"/>
        </w:rPr>
      </w:pPr>
      <w:r w:rsidRPr="00934656">
        <w:rPr>
          <w:rFonts w:asciiTheme="minorHAnsi" w:hAnsiTheme="minorHAnsi"/>
        </w:rPr>
        <w:t xml:space="preserve"> </w:t>
      </w:r>
    </w:p>
    <w:p w:rsidR="0053707A" w:rsidRPr="00934656" w:rsidRDefault="0053707A" w:rsidP="0053707A">
      <w:pPr>
        <w:jc w:val="both"/>
        <w:rPr>
          <w:rFonts w:asciiTheme="minorHAnsi" w:hAnsiTheme="minorHAnsi" w:cs="Arial"/>
          <w:lang w:eastAsia="pl-PL"/>
        </w:rPr>
      </w:pPr>
      <w:r w:rsidRPr="00934656">
        <w:rPr>
          <w:rFonts w:asciiTheme="minorHAnsi" w:hAnsiTheme="minorHAnsi" w:cs="Arial"/>
          <w:lang w:eastAsia="pl-PL"/>
        </w:rPr>
        <w:t>2.</w:t>
      </w:r>
      <w:r w:rsidRPr="00934656">
        <w:rPr>
          <w:rFonts w:asciiTheme="minorHAnsi" w:hAnsiTheme="minorHAnsi" w:cs="Arial"/>
          <w:lang w:eastAsia="pl-PL"/>
        </w:rPr>
        <w:tab/>
        <w:t xml:space="preserve">Warunki ubezpieczenia </w:t>
      </w:r>
      <w:r w:rsidRPr="00934656">
        <w:rPr>
          <w:rFonts w:asciiTheme="minorHAnsi" w:hAnsiTheme="minorHAnsi" w:cs="Arial"/>
          <w:b/>
          <w:lang w:eastAsia="pl-PL"/>
        </w:rPr>
        <w:t>wymagane</w:t>
      </w:r>
      <w:r w:rsidRPr="00934656">
        <w:rPr>
          <w:rFonts w:asciiTheme="minorHAnsi" w:hAnsiTheme="minorHAnsi" w:cs="Arial"/>
          <w:lang w:eastAsia="pl-PL"/>
        </w:rPr>
        <w:t xml:space="preserve"> przez </w:t>
      </w:r>
      <w:r w:rsidR="00076090" w:rsidRPr="00934656">
        <w:rPr>
          <w:rFonts w:asciiTheme="minorHAnsi" w:hAnsiTheme="minorHAnsi" w:cs="Arial"/>
          <w:lang w:eastAsia="pl-PL"/>
        </w:rPr>
        <w:t>Zamawiającego (nie punktowane):</w:t>
      </w:r>
    </w:p>
    <w:p w:rsidR="0053707A" w:rsidRPr="00934656" w:rsidRDefault="0053707A" w:rsidP="0053707A">
      <w:pPr>
        <w:pStyle w:val="Akapitzlist"/>
        <w:numPr>
          <w:ilvl w:val="0"/>
          <w:numId w:val="1"/>
        </w:numPr>
        <w:jc w:val="both"/>
        <w:rPr>
          <w:rFonts w:asciiTheme="minorHAnsi" w:hAnsiTheme="minorHAnsi" w:cs="Arial"/>
          <w:sz w:val="24"/>
          <w:szCs w:val="24"/>
          <w:lang w:eastAsia="pl-PL"/>
        </w:rPr>
      </w:pPr>
      <w:r w:rsidRPr="00934656">
        <w:rPr>
          <w:rFonts w:asciiTheme="minorHAnsi" w:hAnsiTheme="minorHAnsi" w:cs="Arial"/>
          <w:sz w:val="24"/>
          <w:szCs w:val="24"/>
          <w:lang w:eastAsia="pl-PL"/>
        </w:rPr>
        <w:t xml:space="preserve">Franszyza redukcyjna, franszyza integralna, udział własny : </w:t>
      </w:r>
      <w:r w:rsidRPr="00934656">
        <w:rPr>
          <w:rFonts w:asciiTheme="minorHAnsi" w:hAnsiTheme="minorHAnsi" w:cs="Arial"/>
          <w:b/>
          <w:sz w:val="24"/>
          <w:szCs w:val="24"/>
          <w:lang w:eastAsia="pl-PL"/>
        </w:rPr>
        <w:t>BRAK.</w:t>
      </w:r>
    </w:p>
    <w:p w:rsidR="00655F33" w:rsidRPr="00934656" w:rsidRDefault="0053707A" w:rsidP="0053707A">
      <w:pPr>
        <w:pStyle w:val="Akapitzlist"/>
        <w:numPr>
          <w:ilvl w:val="0"/>
          <w:numId w:val="1"/>
        </w:numPr>
        <w:rPr>
          <w:rFonts w:asciiTheme="minorHAnsi" w:hAnsiTheme="minorHAnsi" w:cs="TimesNewRoman"/>
          <w:sz w:val="24"/>
          <w:szCs w:val="24"/>
        </w:rPr>
      </w:pPr>
      <w:r w:rsidRPr="00934656">
        <w:rPr>
          <w:rFonts w:asciiTheme="minorHAnsi" w:hAnsiTheme="minorHAnsi" w:cs="TimesNewRoman"/>
          <w:sz w:val="24"/>
          <w:szCs w:val="24"/>
        </w:rPr>
        <w:t xml:space="preserve">Czas trwania umowy </w:t>
      </w:r>
      <w:r w:rsidR="00655F33" w:rsidRPr="00934656">
        <w:rPr>
          <w:rFonts w:asciiTheme="minorHAnsi" w:hAnsiTheme="minorHAnsi" w:cs="TimesNewRoman"/>
          <w:sz w:val="24"/>
          <w:szCs w:val="24"/>
        </w:rPr>
        <w:t>36</w:t>
      </w:r>
      <w:r w:rsidRPr="00934656">
        <w:rPr>
          <w:rFonts w:asciiTheme="minorHAnsi" w:hAnsiTheme="minorHAnsi" w:cs="TimesNewRoman"/>
          <w:sz w:val="24"/>
          <w:szCs w:val="24"/>
        </w:rPr>
        <w:t xml:space="preserve"> miesięcy</w:t>
      </w:r>
      <w:r w:rsidR="00655F33" w:rsidRPr="00934656">
        <w:rPr>
          <w:rFonts w:asciiTheme="minorHAnsi" w:hAnsiTheme="minorHAnsi" w:cs="TimesNewRoman"/>
          <w:sz w:val="24"/>
          <w:szCs w:val="24"/>
        </w:rPr>
        <w:t xml:space="preserve"> z rocznym okresem </w:t>
      </w:r>
      <w:proofErr w:type="spellStart"/>
      <w:r w:rsidR="00655F33" w:rsidRPr="00934656">
        <w:rPr>
          <w:rFonts w:asciiTheme="minorHAnsi" w:hAnsiTheme="minorHAnsi" w:cs="TimesNewRoman"/>
          <w:sz w:val="24"/>
          <w:szCs w:val="24"/>
        </w:rPr>
        <w:t>polisowania</w:t>
      </w:r>
      <w:proofErr w:type="spellEnd"/>
      <w:r w:rsidR="00655F33" w:rsidRPr="00934656">
        <w:rPr>
          <w:rFonts w:asciiTheme="minorHAnsi" w:hAnsiTheme="minorHAnsi" w:cs="TimesNewRoman"/>
          <w:sz w:val="24"/>
          <w:szCs w:val="24"/>
        </w:rPr>
        <w:t>.</w:t>
      </w:r>
      <w:r w:rsidRPr="00934656">
        <w:rPr>
          <w:rFonts w:asciiTheme="minorHAnsi" w:hAnsiTheme="minorHAnsi" w:cs="TimesNewRoman"/>
          <w:sz w:val="24"/>
          <w:szCs w:val="24"/>
        </w:rPr>
        <w:t xml:space="preserve"> </w:t>
      </w:r>
    </w:p>
    <w:p w:rsidR="00934656" w:rsidRPr="00F86CF6" w:rsidRDefault="0053707A" w:rsidP="00F86CF6">
      <w:pPr>
        <w:pStyle w:val="Akapitzlist"/>
        <w:numPr>
          <w:ilvl w:val="0"/>
          <w:numId w:val="1"/>
        </w:numPr>
        <w:rPr>
          <w:rFonts w:asciiTheme="minorHAnsi" w:hAnsiTheme="minorHAnsi" w:cs="TimesNewRoman"/>
          <w:sz w:val="24"/>
          <w:szCs w:val="24"/>
        </w:rPr>
      </w:pPr>
      <w:r w:rsidRPr="00934656">
        <w:rPr>
          <w:rFonts w:asciiTheme="minorHAnsi" w:hAnsiTheme="minorHAnsi" w:cs="TimesNewRoman"/>
          <w:sz w:val="24"/>
          <w:szCs w:val="24"/>
        </w:rPr>
        <w:t>okres ubezpieczenia od 01.10.201</w:t>
      </w:r>
      <w:r w:rsidR="00655F33" w:rsidRPr="00934656">
        <w:rPr>
          <w:rFonts w:asciiTheme="minorHAnsi" w:hAnsiTheme="minorHAnsi" w:cs="TimesNewRoman"/>
          <w:sz w:val="24"/>
          <w:szCs w:val="24"/>
        </w:rPr>
        <w:t>7</w:t>
      </w:r>
      <w:r w:rsidRPr="00934656">
        <w:rPr>
          <w:rFonts w:asciiTheme="minorHAnsi" w:hAnsiTheme="minorHAnsi" w:cs="TimesNewRoman"/>
          <w:sz w:val="24"/>
          <w:szCs w:val="24"/>
        </w:rPr>
        <w:t xml:space="preserve"> r. do 30.09.20</w:t>
      </w:r>
      <w:r w:rsidR="00655F33" w:rsidRPr="00934656">
        <w:rPr>
          <w:rFonts w:asciiTheme="minorHAnsi" w:hAnsiTheme="minorHAnsi" w:cs="TimesNewRoman"/>
          <w:sz w:val="24"/>
          <w:szCs w:val="24"/>
        </w:rPr>
        <w:t>20</w:t>
      </w:r>
      <w:r w:rsidRPr="00934656">
        <w:rPr>
          <w:rFonts w:asciiTheme="minorHAnsi" w:hAnsiTheme="minorHAnsi" w:cs="TimesNewRoman"/>
          <w:sz w:val="24"/>
          <w:szCs w:val="24"/>
        </w:rPr>
        <w:t>r.</w:t>
      </w:r>
    </w:p>
    <w:p w:rsidR="009B41AA" w:rsidRDefault="009B41AA" w:rsidP="005D433B">
      <w:pPr>
        <w:pStyle w:val="Normalny1"/>
        <w:spacing w:line="240" w:lineRule="auto"/>
        <w:jc w:val="both"/>
        <w:rPr>
          <w:rFonts w:asciiTheme="minorHAnsi" w:hAnsiTheme="minorHAnsi"/>
          <w:sz w:val="24"/>
          <w:szCs w:val="24"/>
        </w:rPr>
      </w:pPr>
    </w:p>
    <w:p w:rsidR="005D433B" w:rsidRPr="00934656" w:rsidRDefault="0053707A" w:rsidP="005D433B">
      <w:pPr>
        <w:pStyle w:val="Normalny1"/>
        <w:spacing w:line="240" w:lineRule="auto"/>
        <w:jc w:val="both"/>
        <w:rPr>
          <w:rFonts w:asciiTheme="minorHAnsi" w:hAnsiTheme="minorHAnsi"/>
          <w:sz w:val="24"/>
          <w:szCs w:val="24"/>
        </w:rPr>
      </w:pPr>
      <w:r w:rsidRPr="00934656">
        <w:rPr>
          <w:rFonts w:asciiTheme="minorHAnsi" w:hAnsiTheme="minorHAnsi"/>
          <w:sz w:val="24"/>
          <w:szCs w:val="24"/>
        </w:rPr>
        <w:t xml:space="preserve">Rozłożenie płatności składki </w:t>
      </w:r>
      <w:r w:rsidR="005D433B" w:rsidRPr="00934656">
        <w:rPr>
          <w:rFonts w:asciiTheme="minorHAnsi" w:hAnsiTheme="minorHAnsi"/>
          <w:sz w:val="24"/>
          <w:szCs w:val="24"/>
        </w:rPr>
        <w:t xml:space="preserve">wg następującego harmonogramu: </w:t>
      </w:r>
    </w:p>
    <w:p w:rsidR="005D433B" w:rsidRPr="00934656" w:rsidRDefault="005D433B" w:rsidP="005D433B">
      <w:pPr>
        <w:pStyle w:val="Normalny1"/>
        <w:spacing w:line="240" w:lineRule="auto"/>
        <w:jc w:val="both"/>
        <w:rPr>
          <w:rFonts w:asciiTheme="minorHAnsi" w:hAnsiTheme="minorHAnsi"/>
          <w:sz w:val="24"/>
          <w:szCs w:val="24"/>
        </w:rPr>
      </w:pPr>
      <w:r w:rsidRPr="00934656">
        <w:rPr>
          <w:rFonts w:asciiTheme="minorHAnsi" w:hAnsiTheme="minorHAnsi"/>
          <w:sz w:val="24"/>
          <w:szCs w:val="24"/>
        </w:rPr>
        <w:t>a) za okres ubezpieczenia: 1.10.2017r.-30.09.2018r. w następujących sześciu ratach:</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pierwsza rata do dnia  : 21.10.2017</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druga rata do dnia : 21.12.2017</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trzecia rata do dnia: 21.02.2018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czwarta rata do dnia: 21.04.2018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piąta rata do dnia: 21.06.2018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szósta rata do dnia: 21.08.2018</w:t>
      </w:r>
    </w:p>
    <w:p w:rsidR="005D433B" w:rsidRPr="00934656" w:rsidRDefault="005D433B" w:rsidP="005D433B">
      <w:pPr>
        <w:pStyle w:val="Normalny1"/>
        <w:spacing w:line="240" w:lineRule="auto"/>
        <w:jc w:val="both"/>
        <w:rPr>
          <w:rFonts w:asciiTheme="minorHAnsi" w:hAnsiTheme="minorHAnsi"/>
          <w:sz w:val="24"/>
          <w:szCs w:val="24"/>
        </w:rPr>
      </w:pPr>
      <w:r w:rsidRPr="00934656">
        <w:rPr>
          <w:rFonts w:asciiTheme="minorHAnsi" w:hAnsiTheme="minorHAnsi"/>
          <w:sz w:val="24"/>
          <w:szCs w:val="24"/>
        </w:rPr>
        <w:t>b) za okres ubezpieczenia: 1.10.2018r.-30.09.2019r. w następujących sześciu ratach:</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pierwsza rata do dnia  : 21.10.2018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druga rata do dnia : 21.12.2018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trzecia rata do dnia: 21.02.2019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czwarta rata do dnia: 21.04.2019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piąta rata do dnia: 21.06.2019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szósta rata do dnia: 21.08.2019</w:t>
      </w:r>
    </w:p>
    <w:p w:rsidR="005D433B" w:rsidRPr="00934656" w:rsidRDefault="005D433B" w:rsidP="005D433B">
      <w:pPr>
        <w:pStyle w:val="Normalny1"/>
        <w:spacing w:line="240" w:lineRule="auto"/>
        <w:jc w:val="both"/>
        <w:rPr>
          <w:rFonts w:asciiTheme="minorHAnsi" w:hAnsiTheme="minorHAnsi"/>
          <w:sz w:val="24"/>
          <w:szCs w:val="24"/>
        </w:rPr>
      </w:pPr>
      <w:r w:rsidRPr="00934656">
        <w:rPr>
          <w:rFonts w:asciiTheme="minorHAnsi" w:hAnsiTheme="minorHAnsi"/>
          <w:sz w:val="24"/>
          <w:szCs w:val="24"/>
        </w:rPr>
        <w:lastRenderedPageBreak/>
        <w:t>c) za okres ubezpieczenia: 1.10.2019r.-30.09.2020r. w następujących sześciu ratach:</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pierwsza rata do dnia  : 21.10.2019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druga rata do dnia : 21.12.2019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trzecia rata do dnia: 21.02.2020</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czwarta rata do dnia: 21.04.2020</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piąta rata do dnia: 21.06.2020</w:t>
      </w:r>
    </w:p>
    <w:p w:rsidR="001866C4" w:rsidRPr="00934656" w:rsidRDefault="005D433B" w:rsidP="001866C4">
      <w:pPr>
        <w:tabs>
          <w:tab w:val="left" w:pos="142"/>
          <w:tab w:val="left" w:pos="284"/>
        </w:tabs>
        <w:jc w:val="both"/>
        <w:rPr>
          <w:rFonts w:asciiTheme="minorHAnsi" w:hAnsiTheme="minorHAnsi"/>
        </w:rPr>
      </w:pPr>
      <w:r w:rsidRPr="00934656">
        <w:rPr>
          <w:rFonts w:asciiTheme="minorHAnsi" w:hAnsiTheme="minorHAnsi"/>
        </w:rPr>
        <w:t>- szósta rata do dnia: 21.08.2020</w:t>
      </w:r>
    </w:p>
    <w:p w:rsidR="0053707A" w:rsidRPr="00934656" w:rsidRDefault="0053707A" w:rsidP="0053707A">
      <w:pPr>
        <w:rPr>
          <w:rFonts w:asciiTheme="minorHAnsi" w:hAnsiTheme="minorHAnsi" w:cs="Arial"/>
          <w:lang w:eastAsia="pl-PL"/>
        </w:rPr>
      </w:pPr>
    </w:p>
    <w:p w:rsidR="0053707A" w:rsidRPr="00934656" w:rsidRDefault="0053707A" w:rsidP="0053707A">
      <w:pPr>
        <w:jc w:val="both"/>
        <w:rPr>
          <w:rFonts w:asciiTheme="minorHAnsi" w:hAnsiTheme="minorHAnsi" w:cs="Arial"/>
          <w:b/>
          <w:lang w:eastAsia="pl-PL"/>
        </w:rPr>
      </w:pPr>
      <w:r w:rsidRPr="00934656">
        <w:rPr>
          <w:rFonts w:asciiTheme="minorHAnsi" w:hAnsiTheme="minorHAnsi" w:cs="Arial"/>
          <w:b/>
          <w:lang w:eastAsia="pl-PL"/>
        </w:rPr>
        <w:t>3.</w:t>
      </w:r>
      <w:r w:rsidRPr="00934656">
        <w:rPr>
          <w:rFonts w:asciiTheme="minorHAnsi" w:hAnsiTheme="minorHAnsi" w:cs="Arial"/>
          <w:b/>
          <w:lang w:eastAsia="pl-PL"/>
        </w:rPr>
        <w:tab/>
      </w:r>
      <w:r w:rsidR="00A200C5">
        <w:rPr>
          <w:rFonts w:asciiTheme="minorHAnsi" w:hAnsiTheme="minorHAnsi" w:cs="Arial"/>
          <w:b/>
          <w:lang w:eastAsia="pl-PL"/>
        </w:rPr>
        <w:t>KLAUZULE DODATKOWE – PUNKTOWANE PRZEZ ZAMAWIAJĄCEGO</w:t>
      </w:r>
      <w:r w:rsidRPr="00934656">
        <w:rPr>
          <w:rFonts w:asciiTheme="minorHAnsi" w:hAnsiTheme="minorHAnsi" w:cs="Arial"/>
          <w:b/>
          <w:lang w:eastAsia="pl-PL"/>
        </w:rPr>
        <w:t>:</w:t>
      </w:r>
    </w:p>
    <w:p w:rsidR="0053707A" w:rsidRPr="00934656" w:rsidRDefault="0053707A" w:rsidP="0053707A">
      <w:pPr>
        <w:jc w:val="both"/>
        <w:rPr>
          <w:rFonts w:asciiTheme="minorHAnsi" w:hAnsiTheme="minorHAnsi"/>
        </w:rPr>
      </w:pPr>
      <w:r w:rsidRPr="00934656">
        <w:rPr>
          <w:rFonts w:asciiTheme="minorHAnsi" w:hAnsiTheme="minorHAnsi"/>
        </w:rPr>
        <w:t>1)</w:t>
      </w:r>
      <w:r w:rsidRPr="00934656">
        <w:rPr>
          <w:rFonts w:asciiTheme="minorHAnsi" w:hAnsiTheme="minorHAnsi"/>
          <w:b/>
        </w:rPr>
        <w:t xml:space="preserve"> Prolongaty zapłaty składki -</w:t>
      </w:r>
      <w:r w:rsidRPr="00934656">
        <w:rPr>
          <w:rFonts w:asciiTheme="minorHAnsi" w:hAnsiTheme="minorHAnsi"/>
        </w:rPr>
        <w:t xml:space="preserve"> ustala się, że brak wpłaty przez Ubezpieczającego, składki lub którejkolwiek z rat składki w terminie przewidzianym w umowie ubezpieczenia nie powoduje automatycznego wygaśnięcia umowy ubezpieczenia ani zawieszenia udzielonej ochrony ubezpieczeniowej. W sytuacji opisanej powyżej Ubezpieczyciel zobowiązany jest wyznaczyć Ubezpieczającemu na piśmie dodatkowy, co najmniej 1</w:t>
      </w:r>
      <w:r w:rsidR="006F7FDB" w:rsidRPr="00934656">
        <w:rPr>
          <w:rFonts w:asciiTheme="minorHAnsi" w:hAnsiTheme="minorHAnsi"/>
        </w:rPr>
        <w:t>4</w:t>
      </w:r>
      <w:r w:rsidRPr="00934656">
        <w:rPr>
          <w:rFonts w:asciiTheme="minorHAnsi" w:hAnsiTheme="minorHAnsi"/>
        </w:rPr>
        <w:t xml:space="preserve"> dniowy termin do zapłaty składki lub jej raty.</w:t>
      </w:r>
    </w:p>
    <w:p w:rsidR="0053707A" w:rsidRPr="00934656" w:rsidRDefault="0053707A" w:rsidP="0053707A">
      <w:pPr>
        <w:jc w:val="both"/>
        <w:rPr>
          <w:rFonts w:asciiTheme="minorHAnsi" w:hAnsiTheme="minorHAnsi" w:cs="Arial"/>
          <w:lang w:eastAsia="pl-PL"/>
        </w:rPr>
      </w:pPr>
      <w:r w:rsidRPr="00934656">
        <w:rPr>
          <w:rFonts w:asciiTheme="minorHAnsi" w:hAnsiTheme="minorHAnsi" w:cs="Arial"/>
          <w:lang w:eastAsia="pl-PL"/>
        </w:rPr>
        <w:t>2)</w:t>
      </w:r>
      <w:r w:rsidRPr="00934656">
        <w:rPr>
          <w:rFonts w:asciiTheme="minorHAnsi" w:hAnsiTheme="minorHAnsi" w:cs="Arial"/>
          <w:b/>
          <w:lang w:eastAsia="pl-PL"/>
        </w:rPr>
        <w:t xml:space="preserve"> Stempla bankowego -</w:t>
      </w:r>
      <w:r w:rsidRPr="00934656">
        <w:rPr>
          <w:rFonts w:asciiTheme="minorHAnsi" w:hAnsiTheme="minorHAnsi" w:cs="Arial"/>
          <w:lang w:eastAsia="pl-PL"/>
        </w:rPr>
        <w:t xml:space="preserve"> Za datę prawidłowego opłacenia składki ubezpieczeniowej uznaje się datę złożenia dyspozycji realizacji polecenia przelewu bankoweg</w:t>
      </w:r>
      <w:r w:rsidR="009B41AA">
        <w:rPr>
          <w:rFonts w:asciiTheme="minorHAnsi" w:hAnsiTheme="minorHAnsi" w:cs="Arial"/>
          <w:lang w:eastAsia="pl-PL"/>
        </w:rPr>
        <w:t>o bez względu na formę (</w:t>
      </w:r>
      <w:proofErr w:type="spellStart"/>
      <w:r w:rsidR="009B41AA">
        <w:rPr>
          <w:rFonts w:asciiTheme="minorHAnsi" w:hAnsiTheme="minorHAnsi" w:cs="Arial"/>
          <w:lang w:eastAsia="pl-PL"/>
        </w:rPr>
        <w:t>pisemna,elektroniczna</w:t>
      </w:r>
      <w:proofErr w:type="spellEnd"/>
      <w:r w:rsidRPr="00934656">
        <w:rPr>
          <w:rFonts w:asciiTheme="minorHAnsi" w:hAnsiTheme="minorHAnsi" w:cs="Arial"/>
          <w:lang w:eastAsia="pl-PL"/>
        </w:rPr>
        <w:t>),o ile w terminie jej realizacji na rachunku Ubezpieczającego była dostępna niezbędna ilość środków płatniczych.</w:t>
      </w:r>
    </w:p>
    <w:p w:rsidR="0053707A" w:rsidRPr="00934656" w:rsidRDefault="0053707A" w:rsidP="0053707A">
      <w:pPr>
        <w:jc w:val="both"/>
        <w:rPr>
          <w:rFonts w:asciiTheme="minorHAnsi" w:hAnsiTheme="minorHAnsi" w:cs="Arial"/>
          <w:lang w:eastAsia="pl-PL"/>
        </w:rPr>
      </w:pPr>
    </w:p>
    <w:p w:rsidR="005D433B" w:rsidRPr="00934656" w:rsidRDefault="005D433B" w:rsidP="0053707A">
      <w:pPr>
        <w:jc w:val="both"/>
        <w:rPr>
          <w:rFonts w:asciiTheme="minorHAnsi" w:hAnsiTheme="minorHAnsi" w:cs="Arial"/>
          <w:lang w:eastAsia="pl-PL"/>
        </w:rPr>
      </w:pPr>
    </w:p>
    <w:p w:rsidR="0053707A" w:rsidRPr="00934656" w:rsidRDefault="0053707A" w:rsidP="0053707A">
      <w:pPr>
        <w:jc w:val="both"/>
        <w:rPr>
          <w:rFonts w:asciiTheme="minorHAnsi" w:hAnsiTheme="minorHAnsi" w:cs="Arial"/>
          <w:lang w:eastAsia="pl-PL"/>
        </w:rPr>
      </w:pPr>
      <w:r w:rsidRPr="00934656">
        <w:rPr>
          <w:rFonts w:asciiTheme="minorHAnsi" w:hAnsiTheme="minorHAnsi" w:cs="Arial"/>
          <w:lang w:eastAsia="pl-PL"/>
        </w:rPr>
        <w:t>4.</w:t>
      </w:r>
      <w:r w:rsidRPr="00934656">
        <w:rPr>
          <w:rFonts w:asciiTheme="minorHAnsi" w:hAnsiTheme="minorHAnsi" w:cs="Arial"/>
          <w:lang w:eastAsia="pl-PL"/>
        </w:rPr>
        <w:tab/>
      </w:r>
      <w:r w:rsidR="00A200C5">
        <w:rPr>
          <w:rFonts w:asciiTheme="minorHAnsi" w:hAnsiTheme="minorHAnsi" w:cs="Arial"/>
          <w:b/>
          <w:lang w:eastAsia="pl-PL"/>
        </w:rPr>
        <w:t>PUNKTACJA KLAUZUL DODATKOWYCH:</w:t>
      </w:r>
    </w:p>
    <w:p w:rsidR="0053707A" w:rsidRPr="0068673E" w:rsidRDefault="0053707A" w:rsidP="0053707A">
      <w:pPr>
        <w:jc w:val="both"/>
        <w:rPr>
          <w:rFonts w:asciiTheme="minorHAnsi" w:hAnsiTheme="minorHAnsi" w:cs="Arial"/>
          <w:sz w:val="22"/>
          <w:szCs w:val="22"/>
          <w:lang w:eastAsia="pl-PL"/>
        </w:rPr>
      </w:pPr>
    </w:p>
    <w:tbl>
      <w:tblPr>
        <w:tblStyle w:val="Tabela-Siatka"/>
        <w:tblW w:w="0" w:type="auto"/>
        <w:tblLook w:val="04A0" w:firstRow="1" w:lastRow="0" w:firstColumn="1" w:lastColumn="0" w:noHBand="0" w:noVBand="1"/>
      </w:tblPr>
      <w:tblGrid>
        <w:gridCol w:w="4606"/>
        <w:gridCol w:w="4606"/>
      </w:tblGrid>
      <w:tr w:rsidR="0053707A" w:rsidRPr="00934656" w:rsidTr="00655F33">
        <w:tc>
          <w:tcPr>
            <w:tcW w:w="4606" w:type="dxa"/>
          </w:tcPr>
          <w:p w:rsidR="0053707A" w:rsidRPr="00934656" w:rsidRDefault="0053707A" w:rsidP="00655F33">
            <w:pPr>
              <w:jc w:val="center"/>
              <w:rPr>
                <w:rFonts w:asciiTheme="minorHAnsi" w:hAnsiTheme="minorHAnsi" w:cs="Arial"/>
                <w:lang w:eastAsia="pl-PL"/>
              </w:rPr>
            </w:pPr>
            <w:r w:rsidRPr="00934656">
              <w:rPr>
                <w:rFonts w:asciiTheme="minorHAnsi" w:hAnsiTheme="minorHAnsi" w:cs="Arial"/>
                <w:lang w:eastAsia="pl-PL"/>
              </w:rPr>
              <w:t>Nazwa klauzuli</w:t>
            </w:r>
          </w:p>
        </w:tc>
        <w:tc>
          <w:tcPr>
            <w:tcW w:w="4606" w:type="dxa"/>
          </w:tcPr>
          <w:p w:rsidR="0053707A" w:rsidRPr="00934656" w:rsidRDefault="0053707A" w:rsidP="00655F33">
            <w:pPr>
              <w:jc w:val="center"/>
              <w:rPr>
                <w:rFonts w:asciiTheme="minorHAnsi" w:hAnsiTheme="minorHAnsi" w:cs="Arial"/>
                <w:lang w:eastAsia="pl-PL"/>
              </w:rPr>
            </w:pPr>
            <w:r w:rsidRPr="00934656">
              <w:rPr>
                <w:rFonts w:asciiTheme="minorHAnsi" w:hAnsiTheme="minorHAnsi" w:cs="Arial"/>
                <w:lang w:eastAsia="pl-PL"/>
              </w:rPr>
              <w:t>Liczba punktów przyznawanych za klauzulę</w:t>
            </w:r>
          </w:p>
        </w:tc>
      </w:tr>
      <w:tr w:rsidR="0053707A" w:rsidRPr="00934656" w:rsidTr="00655F33">
        <w:tc>
          <w:tcPr>
            <w:tcW w:w="4606" w:type="dxa"/>
          </w:tcPr>
          <w:p w:rsidR="0053707A" w:rsidRPr="00934656" w:rsidRDefault="0053707A" w:rsidP="00655F33">
            <w:pPr>
              <w:jc w:val="center"/>
              <w:rPr>
                <w:rFonts w:asciiTheme="minorHAnsi" w:hAnsiTheme="minorHAnsi" w:cs="Arial"/>
                <w:lang w:eastAsia="pl-PL"/>
              </w:rPr>
            </w:pPr>
            <w:r w:rsidRPr="00934656">
              <w:rPr>
                <w:rFonts w:asciiTheme="minorHAnsi" w:hAnsiTheme="minorHAnsi" w:cs="Arial"/>
                <w:lang w:eastAsia="pl-PL"/>
              </w:rPr>
              <w:t>Prolongaty zapłaty składki</w:t>
            </w:r>
          </w:p>
        </w:tc>
        <w:tc>
          <w:tcPr>
            <w:tcW w:w="4606" w:type="dxa"/>
          </w:tcPr>
          <w:p w:rsidR="0053707A" w:rsidRPr="00934656" w:rsidRDefault="0053707A" w:rsidP="00655F33">
            <w:pPr>
              <w:jc w:val="center"/>
              <w:rPr>
                <w:rFonts w:asciiTheme="minorHAnsi" w:hAnsiTheme="minorHAnsi" w:cs="Arial"/>
                <w:lang w:eastAsia="pl-PL"/>
              </w:rPr>
            </w:pPr>
            <w:r w:rsidRPr="00934656">
              <w:rPr>
                <w:rFonts w:asciiTheme="minorHAnsi" w:hAnsiTheme="minorHAnsi" w:cs="Arial"/>
                <w:lang w:eastAsia="pl-PL"/>
              </w:rPr>
              <w:t>80</w:t>
            </w:r>
          </w:p>
        </w:tc>
      </w:tr>
      <w:tr w:rsidR="0053707A" w:rsidRPr="00934656" w:rsidTr="00655F33">
        <w:tc>
          <w:tcPr>
            <w:tcW w:w="4606" w:type="dxa"/>
          </w:tcPr>
          <w:p w:rsidR="0053707A" w:rsidRPr="00934656" w:rsidRDefault="0053707A" w:rsidP="00655F33">
            <w:pPr>
              <w:jc w:val="center"/>
              <w:rPr>
                <w:rFonts w:asciiTheme="minorHAnsi" w:hAnsiTheme="minorHAnsi" w:cs="Arial"/>
                <w:lang w:eastAsia="pl-PL"/>
              </w:rPr>
            </w:pPr>
            <w:r w:rsidRPr="00934656">
              <w:rPr>
                <w:rFonts w:asciiTheme="minorHAnsi" w:hAnsiTheme="minorHAnsi" w:cs="Arial"/>
                <w:lang w:eastAsia="pl-PL"/>
              </w:rPr>
              <w:t>Stempla bankowego</w:t>
            </w:r>
          </w:p>
        </w:tc>
        <w:tc>
          <w:tcPr>
            <w:tcW w:w="4606" w:type="dxa"/>
          </w:tcPr>
          <w:p w:rsidR="0053707A" w:rsidRPr="00934656" w:rsidRDefault="0053707A" w:rsidP="00655F33">
            <w:pPr>
              <w:jc w:val="center"/>
              <w:rPr>
                <w:rFonts w:asciiTheme="minorHAnsi" w:hAnsiTheme="minorHAnsi" w:cs="Arial"/>
                <w:lang w:eastAsia="pl-PL"/>
              </w:rPr>
            </w:pPr>
            <w:r w:rsidRPr="00934656">
              <w:rPr>
                <w:rFonts w:asciiTheme="minorHAnsi" w:hAnsiTheme="minorHAnsi" w:cs="Arial"/>
                <w:lang w:eastAsia="pl-PL"/>
              </w:rPr>
              <w:t>20</w:t>
            </w:r>
          </w:p>
        </w:tc>
      </w:tr>
      <w:tr w:rsidR="0053707A" w:rsidRPr="00934656" w:rsidTr="00655F33">
        <w:tc>
          <w:tcPr>
            <w:tcW w:w="4606" w:type="dxa"/>
          </w:tcPr>
          <w:p w:rsidR="0053707A" w:rsidRPr="00934656" w:rsidRDefault="0053707A" w:rsidP="00655F33">
            <w:pPr>
              <w:jc w:val="center"/>
              <w:rPr>
                <w:rFonts w:asciiTheme="minorHAnsi" w:hAnsiTheme="minorHAnsi" w:cs="Arial"/>
                <w:b/>
                <w:lang w:eastAsia="pl-PL"/>
              </w:rPr>
            </w:pPr>
            <w:r w:rsidRPr="00934656">
              <w:rPr>
                <w:rFonts w:asciiTheme="minorHAnsi" w:hAnsiTheme="minorHAnsi" w:cs="Arial"/>
                <w:b/>
                <w:lang w:eastAsia="pl-PL"/>
              </w:rPr>
              <w:t>Maksymalna liczba punktów</w:t>
            </w:r>
          </w:p>
        </w:tc>
        <w:tc>
          <w:tcPr>
            <w:tcW w:w="4606" w:type="dxa"/>
          </w:tcPr>
          <w:p w:rsidR="0053707A" w:rsidRPr="00934656" w:rsidRDefault="0053707A" w:rsidP="00655F33">
            <w:pPr>
              <w:jc w:val="center"/>
              <w:rPr>
                <w:rFonts w:asciiTheme="minorHAnsi" w:hAnsiTheme="minorHAnsi" w:cs="Arial"/>
                <w:b/>
                <w:lang w:eastAsia="pl-PL"/>
              </w:rPr>
            </w:pPr>
            <w:r w:rsidRPr="00934656">
              <w:rPr>
                <w:rFonts w:asciiTheme="minorHAnsi" w:hAnsiTheme="minorHAnsi" w:cs="Arial"/>
                <w:b/>
                <w:lang w:eastAsia="pl-PL"/>
              </w:rPr>
              <w:t>100</w:t>
            </w:r>
          </w:p>
        </w:tc>
      </w:tr>
    </w:tbl>
    <w:p w:rsidR="0053707A" w:rsidRPr="00934656" w:rsidRDefault="0053707A" w:rsidP="0053707A"/>
    <w:p w:rsidR="0053707A" w:rsidRPr="00934656" w:rsidRDefault="0053707A" w:rsidP="0053707A">
      <w:pPr>
        <w:ind w:firstLine="708"/>
        <w:rPr>
          <w:rFonts w:ascii="Calibri" w:hAnsi="Calibri"/>
          <w:b/>
        </w:rPr>
      </w:pPr>
    </w:p>
    <w:p w:rsidR="00934656" w:rsidRDefault="00934656" w:rsidP="00076090">
      <w:pPr>
        <w:pStyle w:val="Tretekstu"/>
        <w:spacing w:line="240" w:lineRule="auto"/>
        <w:ind w:left="4248" w:right="-2" w:firstLine="708"/>
        <w:jc w:val="center"/>
        <w:rPr>
          <w:rFonts w:ascii="Calibri" w:hAnsi="Calibri"/>
          <w:b/>
          <w:i/>
          <w:color w:val="auto"/>
          <w:sz w:val="24"/>
          <w:szCs w:val="24"/>
          <w:u w:val="single"/>
          <w:lang w:val="pl-PL"/>
        </w:rPr>
      </w:pPr>
    </w:p>
    <w:p w:rsidR="0053707A" w:rsidRPr="00934656" w:rsidRDefault="0053707A" w:rsidP="0053707A">
      <w:pPr>
        <w:pStyle w:val="Tretekstu"/>
        <w:spacing w:line="240" w:lineRule="auto"/>
        <w:ind w:left="5664" w:right="-2" w:firstLine="708"/>
        <w:jc w:val="both"/>
        <w:rPr>
          <w:rFonts w:ascii="Calibri" w:hAnsi="Calibri"/>
          <w:b/>
          <w:i/>
          <w:color w:val="auto"/>
          <w:sz w:val="24"/>
          <w:szCs w:val="24"/>
          <w:u w:val="single"/>
          <w:lang w:val="pl-PL"/>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53707A" w:rsidRPr="00FF7BEB" w:rsidRDefault="00FF7BEB" w:rsidP="0053707A">
      <w:pPr>
        <w:tabs>
          <w:tab w:val="left" w:pos="142"/>
          <w:tab w:val="left" w:pos="284"/>
        </w:tabs>
        <w:jc w:val="center"/>
        <w:rPr>
          <w:rFonts w:asciiTheme="minorHAnsi" w:hAnsiTheme="minorHAnsi"/>
          <w:sz w:val="36"/>
          <w:szCs w:val="36"/>
        </w:rPr>
      </w:pPr>
      <w:r>
        <w:rPr>
          <w:rFonts w:asciiTheme="minorHAnsi" w:hAnsiTheme="minorHAnsi"/>
          <w:b/>
          <w:sz w:val="36"/>
          <w:szCs w:val="36"/>
        </w:rPr>
        <w:lastRenderedPageBreak/>
        <w:t>OPIS PRZEDMIOTU ZAMÓWIENIA DLA</w:t>
      </w:r>
      <w:r w:rsidR="0053707A" w:rsidRPr="00FF7BEB">
        <w:rPr>
          <w:rFonts w:ascii="Calibri" w:hAnsi="Calibri"/>
          <w:b/>
          <w:sz w:val="36"/>
          <w:szCs w:val="36"/>
        </w:rPr>
        <w:t xml:space="preserve"> </w:t>
      </w:r>
      <w:r>
        <w:rPr>
          <w:rFonts w:asciiTheme="minorHAnsi" w:hAnsiTheme="minorHAnsi"/>
          <w:b/>
          <w:sz w:val="36"/>
          <w:szCs w:val="36"/>
        </w:rPr>
        <w:t>CZĘŚCI II</w:t>
      </w:r>
    </w:p>
    <w:p w:rsidR="0053707A" w:rsidRPr="00FF7BEB" w:rsidRDefault="0053707A" w:rsidP="0053707A">
      <w:pPr>
        <w:jc w:val="center"/>
        <w:rPr>
          <w:rFonts w:asciiTheme="minorHAnsi" w:hAnsiTheme="minorHAnsi"/>
          <w:b/>
          <w:sz w:val="36"/>
          <w:szCs w:val="36"/>
        </w:rPr>
      </w:pPr>
      <w:r w:rsidRPr="00FF7BEB">
        <w:rPr>
          <w:rFonts w:asciiTheme="minorHAnsi" w:hAnsiTheme="minorHAnsi"/>
          <w:b/>
          <w:bCs/>
          <w:iCs/>
          <w:sz w:val="36"/>
          <w:szCs w:val="36"/>
        </w:rPr>
        <w:t>„</w:t>
      </w:r>
      <w:r w:rsidR="00FF7BEB">
        <w:rPr>
          <w:rFonts w:asciiTheme="minorHAnsi" w:hAnsiTheme="minorHAnsi"/>
          <w:b/>
          <w:sz w:val="36"/>
          <w:szCs w:val="36"/>
        </w:rPr>
        <w:t>UBEZPIECZENIE MIENIA OD WSZYSTKICH RYZYK</w:t>
      </w:r>
      <w:r w:rsidRPr="00FF7BEB">
        <w:rPr>
          <w:rFonts w:asciiTheme="minorHAnsi" w:hAnsiTheme="minorHAnsi"/>
          <w:b/>
          <w:sz w:val="36"/>
          <w:szCs w:val="36"/>
        </w:rPr>
        <w:t>”</w:t>
      </w:r>
    </w:p>
    <w:p w:rsidR="0053707A" w:rsidRPr="0068673E" w:rsidRDefault="0053707A" w:rsidP="0053707A">
      <w:pPr>
        <w:tabs>
          <w:tab w:val="left" w:pos="0"/>
          <w:tab w:val="left" w:pos="284"/>
        </w:tabs>
        <w:jc w:val="center"/>
        <w:rPr>
          <w:rFonts w:asciiTheme="minorHAnsi" w:hAnsiTheme="minorHAnsi"/>
          <w:b/>
          <w:sz w:val="22"/>
          <w:szCs w:val="22"/>
        </w:rPr>
      </w:pPr>
    </w:p>
    <w:p w:rsidR="0053707A" w:rsidRPr="00FF7BEB" w:rsidRDefault="00934656" w:rsidP="0053707A">
      <w:pPr>
        <w:tabs>
          <w:tab w:val="left" w:pos="0"/>
          <w:tab w:val="left" w:pos="284"/>
        </w:tabs>
        <w:jc w:val="center"/>
        <w:rPr>
          <w:rFonts w:asciiTheme="minorHAnsi" w:hAnsiTheme="minorHAnsi"/>
          <w:b/>
          <w:sz w:val="28"/>
          <w:szCs w:val="28"/>
        </w:rPr>
      </w:pPr>
      <w:r>
        <w:rPr>
          <w:rFonts w:asciiTheme="minorHAnsi" w:hAnsiTheme="minorHAnsi"/>
          <w:b/>
          <w:sz w:val="28"/>
          <w:szCs w:val="28"/>
        </w:rPr>
        <w:t>I.</w:t>
      </w:r>
      <w:r w:rsidR="0053707A" w:rsidRPr="00FF7BEB">
        <w:rPr>
          <w:rFonts w:asciiTheme="minorHAnsi" w:hAnsiTheme="minorHAnsi"/>
          <w:b/>
          <w:sz w:val="28"/>
          <w:szCs w:val="28"/>
        </w:rPr>
        <w:t>U</w:t>
      </w:r>
      <w:r w:rsidR="00FF7BEB">
        <w:rPr>
          <w:rFonts w:asciiTheme="minorHAnsi" w:hAnsiTheme="minorHAnsi"/>
          <w:b/>
          <w:sz w:val="28"/>
          <w:szCs w:val="28"/>
        </w:rPr>
        <w:t>BEZPIECZENIE OD OGNIA I</w:t>
      </w:r>
      <w:r w:rsidR="0053707A" w:rsidRPr="00FF7BEB">
        <w:rPr>
          <w:rFonts w:asciiTheme="minorHAnsi" w:hAnsiTheme="minorHAnsi"/>
          <w:b/>
          <w:sz w:val="28"/>
          <w:szCs w:val="28"/>
        </w:rPr>
        <w:t xml:space="preserve"> </w:t>
      </w:r>
      <w:r w:rsidR="00FF7BEB">
        <w:rPr>
          <w:rFonts w:asciiTheme="minorHAnsi" w:hAnsiTheme="minorHAnsi"/>
          <w:b/>
          <w:sz w:val="28"/>
          <w:szCs w:val="28"/>
        </w:rPr>
        <w:t>INNYCH ZDARZEŃ LOSOWYCH</w:t>
      </w:r>
      <w:r w:rsidR="0053707A" w:rsidRPr="00FF7BEB">
        <w:rPr>
          <w:rFonts w:asciiTheme="minorHAnsi" w:hAnsiTheme="minorHAnsi"/>
          <w:b/>
          <w:sz w:val="28"/>
          <w:szCs w:val="28"/>
        </w:rPr>
        <w:t>:</w:t>
      </w:r>
    </w:p>
    <w:p w:rsidR="0053707A" w:rsidRPr="00934656" w:rsidRDefault="0053707A" w:rsidP="0053707A">
      <w:pPr>
        <w:tabs>
          <w:tab w:val="left" w:pos="426"/>
        </w:tabs>
        <w:jc w:val="both"/>
        <w:rPr>
          <w:rFonts w:asciiTheme="minorHAnsi" w:hAnsiTheme="minorHAnsi"/>
          <w:b/>
          <w:sz w:val="22"/>
          <w:szCs w:val="22"/>
        </w:rPr>
      </w:pPr>
      <w:r w:rsidRPr="00934656">
        <w:rPr>
          <w:rFonts w:asciiTheme="minorHAnsi" w:hAnsiTheme="minorHAnsi"/>
          <w:b/>
          <w:sz w:val="22"/>
          <w:szCs w:val="22"/>
        </w:rPr>
        <w:t>1.</w:t>
      </w:r>
      <w:r w:rsidRPr="00934656">
        <w:rPr>
          <w:rFonts w:asciiTheme="minorHAnsi" w:hAnsiTheme="minorHAnsi"/>
          <w:b/>
          <w:sz w:val="22"/>
          <w:szCs w:val="22"/>
        </w:rPr>
        <w:tab/>
      </w:r>
      <w:r w:rsidRPr="003A25FC">
        <w:rPr>
          <w:rFonts w:asciiTheme="minorHAnsi" w:hAnsiTheme="minorHAnsi"/>
          <w:b/>
        </w:rPr>
        <w:t>Przedmiot i zakres ubezpieczenia :</w:t>
      </w:r>
    </w:p>
    <w:p w:rsidR="0053707A" w:rsidRPr="00934656" w:rsidRDefault="0053707A" w:rsidP="0053707A">
      <w:pPr>
        <w:jc w:val="both"/>
        <w:rPr>
          <w:rFonts w:asciiTheme="minorHAnsi" w:hAnsiTheme="minorHAnsi"/>
        </w:rPr>
      </w:pPr>
      <w:r w:rsidRPr="00934656">
        <w:rPr>
          <w:rFonts w:asciiTheme="minorHAnsi" w:hAnsiTheme="minorHAnsi"/>
        </w:rPr>
        <w:t>Ochrona ubezpieczeniowa obejmuje wszelkie szkody materialne (fizyczne) polegające na utracie przedmiotu ubezpieczenia, jego uszkodzeniu lub zniszczeniu wskutek nieprzewidzianej i niezależnej od ubezpieczającego przyczyny. Ubezpieczenie obejmuje:</w:t>
      </w:r>
    </w:p>
    <w:p w:rsidR="0053707A" w:rsidRPr="00934656" w:rsidRDefault="0053707A" w:rsidP="0053707A">
      <w:pPr>
        <w:autoSpaceDE w:val="0"/>
        <w:autoSpaceDN w:val="0"/>
        <w:adjustRightInd w:val="0"/>
        <w:jc w:val="both"/>
        <w:rPr>
          <w:rFonts w:asciiTheme="minorHAnsi" w:hAnsiTheme="minorHAnsi"/>
        </w:rPr>
      </w:pPr>
      <w:r w:rsidRPr="00934656">
        <w:rPr>
          <w:rFonts w:asciiTheme="minorHAnsi" w:hAnsiTheme="minorHAnsi"/>
        </w:rPr>
        <w:t xml:space="preserve">1.Ubezpieczenie mienia od ognia i innych </w:t>
      </w:r>
      <w:r w:rsidRPr="00934656">
        <w:rPr>
          <w:rFonts w:asciiTheme="minorHAnsi" w:hAnsiTheme="minorHAnsi" w:cs="TimesNewRoman"/>
        </w:rPr>
        <w:t>ż</w:t>
      </w:r>
      <w:r w:rsidRPr="00934656">
        <w:rPr>
          <w:rFonts w:asciiTheme="minorHAnsi" w:hAnsiTheme="minorHAnsi"/>
        </w:rPr>
        <w:t>ywiołów</w:t>
      </w:r>
    </w:p>
    <w:p w:rsidR="0053707A" w:rsidRPr="00934656" w:rsidRDefault="0053707A" w:rsidP="0053707A">
      <w:pPr>
        <w:autoSpaceDE w:val="0"/>
        <w:autoSpaceDN w:val="0"/>
        <w:adjustRightInd w:val="0"/>
        <w:jc w:val="both"/>
        <w:rPr>
          <w:rFonts w:asciiTheme="minorHAnsi" w:hAnsiTheme="minorHAnsi"/>
        </w:rPr>
      </w:pPr>
      <w:r w:rsidRPr="00934656">
        <w:rPr>
          <w:rFonts w:asciiTheme="minorHAnsi" w:hAnsiTheme="minorHAnsi"/>
        </w:rPr>
        <w:t>2.Ubezpieczenie mienia od kradzie</w:t>
      </w:r>
      <w:r w:rsidRPr="00934656">
        <w:rPr>
          <w:rFonts w:asciiTheme="minorHAnsi" w:hAnsiTheme="minorHAnsi" w:cs="TimesNewRoman"/>
        </w:rPr>
        <w:t>ż</w:t>
      </w:r>
      <w:r w:rsidRPr="00934656">
        <w:rPr>
          <w:rFonts w:asciiTheme="minorHAnsi" w:hAnsiTheme="minorHAnsi"/>
        </w:rPr>
        <w:t>y z włamaniem i rabunku oraz ryzyka dewastacji</w:t>
      </w:r>
    </w:p>
    <w:p w:rsidR="0053707A" w:rsidRPr="00934656" w:rsidRDefault="0053707A" w:rsidP="0053707A">
      <w:pPr>
        <w:autoSpaceDE w:val="0"/>
        <w:autoSpaceDN w:val="0"/>
        <w:adjustRightInd w:val="0"/>
        <w:rPr>
          <w:rFonts w:asciiTheme="minorHAnsi" w:hAnsiTheme="minorHAnsi"/>
        </w:rPr>
      </w:pPr>
      <w:r w:rsidRPr="00934656">
        <w:rPr>
          <w:rFonts w:asciiTheme="minorHAnsi" w:hAnsiTheme="minorHAnsi"/>
        </w:rPr>
        <w:t>3.Ubezpieczenie szyb i przedmiotów szklanych od stłuczenia</w:t>
      </w:r>
    </w:p>
    <w:p w:rsidR="0053707A" w:rsidRDefault="0053707A" w:rsidP="0053707A">
      <w:pPr>
        <w:rPr>
          <w:rFonts w:asciiTheme="minorHAnsi" w:hAnsiTheme="minorHAnsi"/>
        </w:rPr>
      </w:pPr>
      <w:r w:rsidRPr="00934656">
        <w:rPr>
          <w:rFonts w:asciiTheme="minorHAnsi" w:hAnsiTheme="minorHAnsi"/>
        </w:rPr>
        <w:t>4.Ubezpieczenie maszyn od awarii</w:t>
      </w:r>
    </w:p>
    <w:p w:rsidR="00F86CF6" w:rsidRDefault="00F86CF6" w:rsidP="0053707A">
      <w:pPr>
        <w:rPr>
          <w:rFonts w:asciiTheme="minorHAnsi" w:hAnsiTheme="minorHAnsi"/>
        </w:rPr>
      </w:pPr>
    </w:p>
    <w:p w:rsidR="00F86CF6" w:rsidRPr="00934656" w:rsidRDefault="00F86CF6" w:rsidP="0053707A">
      <w:pPr>
        <w:rPr>
          <w:rFonts w:asciiTheme="minorHAnsi" w:hAnsiTheme="minorHAnsi"/>
        </w:rPr>
      </w:pPr>
    </w:p>
    <w:p w:rsidR="0053707A" w:rsidRPr="00934656" w:rsidRDefault="0053707A" w:rsidP="0053707A">
      <w:pPr>
        <w:jc w:val="both"/>
        <w:rPr>
          <w:rFonts w:asciiTheme="minorHAnsi" w:hAnsiTheme="minorHAnsi"/>
        </w:rPr>
      </w:pPr>
    </w:p>
    <w:p w:rsidR="0053707A" w:rsidRPr="003A25FC" w:rsidRDefault="00AE72B5" w:rsidP="0053707A">
      <w:pPr>
        <w:jc w:val="both"/>
        <w:rPr>
          <w:rFonts w:asciiTheme="minorHAnsi" w:hAnsiTheme="minorHAnsi" w:cs="Arial"/>
          <w:b/>
          <w:lang w:eastAsia="pl-PL"/>
        </w:rPr>
      </w:pPr>
      <w:r w:rsidRPr="003A25FC">
        <w:rPr>
          <w:rFonts w:asciiTheme="minorHAnsi" w:hAnsiTheme="minorHAnsi" w:cs="Arial"/>
          <w:b/>
          <w:lang w:eastAsia="pl-PL"/>
        </w:rPr>
        <w:t xml:space="preserve">2.     </w:t>
      </w:r>
      <w:r w:rsidR="0053707A" w:rsidRPr="003A25FC">
        <w:rPr>
          <w:rFonts w:asciiTheme="minorHAnsi" w:hAnsiTheme="minorHAnsi" w:cs="Arial"/>
          <w:b/>
          <w:lang w:eastAsia="pl-PL"/>
        </w:rPr>
        <w:t>Warunki ubezpieczenia wymagane przez Zamawiającego:</w:t>
      </w:r>
    </w:p>
    <w:p w:rsidR="0053707A" w:rsidRPr="00934656" w:rsidRDefault="0053707A" w:rsidP="0053707A">
      <w:pPr>
        <w:rPr>
          <w:rFonts w:asciiTheme="minorHAnsi" w:hAnsiTheme="minorHAnsi"/>
        </w:rPr>
      </w:pPr>
      <w:r w:rsidRPr="00934656">
        <w:rPr>
          <w:rFonts w:asciiTheme="minorHAnsi" w:hAnsiTheme="minorHAnsi"/>
        </w:rPr>
        <w:t xml:space="preserve">Z zakresu </w:t>
      </w:r>
      <w:r w:rsidRPr="00934656">
        <w:rPr>
          <w:rFonts w:asciiTheme="minorHAnsi" w:hAnsiTheme="minorHAnsi"/>
          <w:b/>
        </w:rPr>
        <w:t>nie mogą</w:t>
      </w:r>
      <w:r w:rsidRPr="00934656">
        <w:rPr>
          <w:rFonts w:asciiTheme="minorHAnsi" w:hAnsiTheme="minorHAnsi"/>
        </w:rPr>
        <w:t xml:space="preserve"> być wyłączone następujące zdarzenia: </w:t>
      </w:r>
    </w:p>
    <w:p w:rsidR="0053707A" w:rsidRPr="00934656" w:rsidRDefault="0053707A" w:rsidP="00AE72B5">
      <w:pPr>
        <w:jc w:val="both"/>
        <w:rPr>
          <w:rFonts w:asciiTheme="minorHAnsi" w:hAnsiTheme="minorHAnsi"/>
        </w:rPr>
      </w:pPr>
      <w:r w:rsidRPr="00934656">
        <w:rPr>
          <w:rFonts w:asciiTheme="minorHAnsi" w:hAnsiTheme="minorHAnsi"/>
        </w:rPr>
        <w:t>pożar, uderzenie pioruna, pośrednie uderzenie pioruna, przepięcie, zbyt niskie/wysokie natężenie w sieci elektrycznej upadek statku powietrznego, wybuch (eksplozja) oraz szkody będące następstwem akcji ratowniczej związanej z ww. zdarzeniami, huragan, powódź, lawina, grad, obsunięcie i zapadanie się ziemi, uderzenie pojazdu w tym również własnego w ubezpieczone mienie, trzęsienie ziemi, deszcz nawalny, powódź, implozja, zalanie w tym przez nieszczelny da</w:t>
      </w:r>
      <w:r w:rsidR="0046317A">
        <w:rPr>
          <w:rFonts w:asciiTheme="minorHAnsi" w:hAnsiTheme="minorHAnsi"/>
        </w:rPr>
        <w:t xml:space="preserve">ch, elewację i stolarkę okienną – pod warunkiem, że do nieszczelności nie przyczynił się brak lub nienależyta konserwacja dachu, </w:t>
      </w:r>
      <w:r w:rsidRPr="00934656">
        <w:rPr>
          <w:rFonts w:asciiTheme="minorHAnsi" w:hAnsiTheme="minorHAnsi"/>
        </w:rPr>
        <w:t xml:space="preserve"> dym, śnieg, grad, huk ponaddźwiękowy, przewrócenie się drzew, masztów i innych obiektów na ubezpieczone mienie; zalegającego śniegu lub lodu na dachach ubezpieczonych budynków, sadza, szkody wodociągowe w tym również nieumyślne pozostawienie otwartych kranów lub innych zaworów, pękanie mrozowe, działanie człowieka tj. m.in. niewłaściwe użytkowanie, nieostrożność, błędną obsługę, zaniedbanie, zniszczenie przez osoby trzecie (w tym w wyniku celowego i świadomego działania)</w:t>
      </w:r>
      <w:r w:rsidR="008C5AE0" w:rsidRPr="00934656">
        <w:rPr>
          <w:rFonts w:asciiTheme="minorHAnsi" w:hAnsiTheme="minorHAnsi"/>
        </w:rPr>
        <w:t>, wady produkcyjne, szkody powstałe w wyniku błędów w projektowaniu lub konstrukcji, wadliwego materiału oraz wad i usterek fabrycznych nie wykrytych podczas wykonania urządzenia lub zamontowania na stanowisku pracy</w:t>
      </w:r>
    </w:p>
    <w:p w:rsidR="001269EA" w:rsidRPr="00934656" w:rsidRDefault="001269EA" w:rsidP="0053707A">
      <w:pPr>
        <w:rPr>
          <w:rFonts w:asciiTheme="minorHAnsi" w:hAnsiTheme="minorHAnsi"/>
        </w:rPr>
      </w:pPr>
    </w:p>
    <w:p w:rsidR="0053707A" w:rsidRPr="003A25FC" w:rsidRDefault="0053707A" w:rsidP="003A25FC">
      <w:pPr>
        <w:rPr>
          <w:rFonts w:asciiTheme="minorHAnsi" w:hAnsiTheme="minorHAnsi"/>
          <w:b/>
          <w:sz w:val="28"/>
          <w:szCs w:val="28"/>
        </w:rPr>
      </w:pPr>
      <w:r w:rsidRPr="003A25FC">
        <w:rPr>
          <w:rFonts w:asciiTheme="minorHAnsi" w:hAnsiTheme="minorHAnsi"/>
          <w:b/>
          <w:sz w:val="28"/>
          <w:szCs w:val="28"/>
        </w:rPr>
        <w:t>Informacje dotyczące majątku Zamawiającego:</w:t>
      </w:r>
    </w:p>
    <w:p w:rsidR="00C323DA" w:rsidRDefault="00C323DA" w:rsidP="00C323DA">
      <w:pPr>
        <w:pStyle w:val="Tekstpodstawowy3"/>
        <w:spacing w:after="0" w:line="360" w:lineRule="auto"/>
        <w:jc w:val="both"/>
        <w:rPr>
          <w:rFonts w:asciiTheme="minorHAnsi" w:hAnsiTheme="minorHAnsi"/>
          <w:b/>
          <w:sz w:val="24"/>
          <w:szCs w:val="24"/>
          <w:lang w:eastAsia="pl-PL"/>
        </w:rPr>
      </w:pPr>
    </w:p>
    <w:p w:rsidR="0046317A" w:rsidRDefault="0046317A" w:rsidP="0046317A">
      <w:pPr>
        <w:pStyle w:val="Tekstpodstawowy3"/>
        <w:spacing w:after="0" w:line="360" w:lineRule="auto"/>
        <w:rPr>
          <w:rFonts w:asciiTheme="minorHAnsi" w:hAnsiTheme="minorHAnsi"/>
          <w:b/>
          <w:sz w:val="24"/>
          <w:szCs w:val="24"/>
          <w:lang w:eastAsia="pl-PL"/>
        </w:rPr>
      </w:pPr>
      <w:r w:rsidRPr="003E6C4A">
        <w:rPr>
          <w:rFonts w:asciiTheme="minorHAnsi" w:hAnsiTheme="minorHAnsi"/>
          <w:b/>
          <w:sz w:val="24"/>
          <w:szCs w:val="24"/>
          <w:lang w:eastAsia="pl-PL"/>
        </w:rPr>
        <w:t>W związku z rozpoczętą procedurą połączenia Szpitala Powiatowego w Zawierci</w:t>
      </w:r>
      <w:r>
        <w:rPr>
          <w:rFonts w:asciiTheme="minorHAnsi" w:hAnsiTheme="minorHAnsi"/>
          <w:b/>
          <w:sz w:val="24"/>
          <w:szCs w:val="24"/>
          <w:lang w:eastAsia="pl-PL"/>
        </w:rPr>
        <w:t>u z Zakładem</w:t>
      </w:r>
      <w:r w:rsidRPr="003E6C4A">
        <w:rPr>
          <w:rFonts w:asciiTheme="minorHAnsi" w:hAnsiTheme="minorHAnsi"/>
          <w:b/>
          <w:sz w:val="24"/>
          <w:szCs w:val="24"/>
          <w:lang w:eastAsia="pl-PL"/>
        </w:rPr>
        <w:t xml:space="preserve"> Lecznictwa Ambulatoryjnego w Zawierciu</w:t>
      </w:r>
      <w:r>
        <w:rPr>
          <w:rFonts w:asciiTheme="minorHAnsi" w:hAnsiTheme="minorHAnsi"/>
          <w:b/>
          <w:sz w:val="24"/>
          <w:szCs w:val="24"/>
          <w:lang w:eastAsia="pl-PL"/>
        </w:rPr>
        <w:t xml:space="preserve">  nastąpi zwiększenie majątku począwszy </w:t>
      </w:r>
      <w:r w:rsidRPr="003E6C4A">
        <w:rPr>
          <w:rFonts w:asciiTheme="minorHAnsi" w:hAnsiTheme="minorHAnsi"/>
          <w:b/>
          <w:sz w:val="24"/>
          <w:szCs w:val="24"/>
          <w:lang w:eastAsia="pl-PL"/>
        </w:rPr>
        <w:t>od dnia 01.04.2018 r.</w:t>
      </w:r>
      <w:r>
        <w:rPr>
          <w:rFonts w:asciiTheme="minorHAnsi" w:hAnsiTheme="minorHAnsi"/>
          <w:b/>
          <w:sz w:val="24"/>
          <w:szCs w:val="24"/>
          <w:lang w:eastAsia="pl-PL"/>
        </w:rPr>
        <w:t>, czyli po 6 miesiącach trwania umowy ubezpieczenia (licząc od 01.10.2017) aż</w:t>
      </w:r>
      <w:r w:rsidRPr="003E6C4A">
        <w:rPr>
          <w:rFonts w:asciiTheme="minorHAnsi" w:hAnsiTheme="minorHAnsi"/>
          <w:b/>
          <w:sz w:val="24"/>
          <w:szCs w:val="24"/>
          <w:lang w:eastAsia="pl-PL"/>
        </w:rPr>
        <w:t xml:space="preserve"> do</w:t>
      </w:r>
      <w:r>
        <w:rPr>
          <w:rFonts w:asciiTheme="minorHAnsi" w:hAnsiTheme="minorHAnsi"/>
          <w:b/>
          <w:sz w:val="24"/>
          <w:szCs w:val="24"/>
          <w:lang w:eastAsia="pl-PL"/>
        </w:rPr>
        <w:t xml:space="preserve"> jej zakończenia</w:t>
      </w:r>
      <w:r w:rsidRPr="003E6C4A">
        <w:rPr>
          <w:rFonts w:asciiTheme="minorHAnsi" w:hAnsiTheme="minorHAnsi"/>
          <w:b/>
          <w:sz w:val="24"/>
          <w:szCs w:val="24"/>
          <w:lang w:eastAsia="pl-PL"/>
        </w:rPr>
        <w:t xml:space="preserve">  </w:t>
      </w:r>
      <w:proofErr w:type="spellStart"/>
      <w:r w:rsidRPr="003E6C4A">
        <w:rPr>
          <w:rFonts w:asciiTheme="minorHAnsi" w:hAnsiTheme="minorHAnsi"/>
          <w:b/>
          <w:sz w:val="24"/>
          <w:szCs w:val="24"/>
          <w:lang w:eastAsia="pl-PL"/>
        </w:rPr>
        <w:t>tj</w:t>
      </w:r>
      <w:proofErr w:type="spellEnd"/>
      <w:r w:rsidRPr="003E6C4A">
        <w:rPr>
          <w:rFonts w:asciiTheme="minorHAnsi" w:hAnsiTheme="minorHAnsi"/>
          <w:b/>
          <w:sz w:val="24"/>
          <w:szCs w:val="24"/>
          <w:lang w:eastAsia="pl-PL"/>
        </w:rPr>
        <w:t xml:space="preserve"> 30.09.2020r.</w:t>
      </w:r>
      <w:r w:rsidRPr="003E6C4A">
        <w:rPr>
          <w:rFonts w:asciiTheme="minorHAnsi" w:hAnsiTheme="minorHAnsi"/>
          <w:sz w:val="24"/>
          <w:szCs w:val="24"/>
          <w:lang w:eastAsia="pl-PL"/>
        </w:rPr>
        <w:t xml:space="preserve"> </w:t>
      </w:r>
      <w:r w:rsidRPr="003E6C4A">
        <w:rPr>
          <w:rFonts w:asciiTheme="minorHAnsi" w:hAnsiTheme="minorHAnsi"/>
          <w:b/>
          <w:sz w:val="24"/>
          <w:szCs w:val="24"/>
          <w:lang w:eastAsia="pl-PL"/>
        </w:rPr>
        <w:t xml:space="preserve">(dotyczy części </w:t>
      </w:r>
      <w:r>
        <w:rPr>
          <w:rFonts w:asciiTheme="minorHAnsi" w:hAnsiTheme="minorHAnsi"/>
          <w:b/>
          <w:sz w:val="24"/>
          <w:szCs w:val="24"/>
          <w:lang w:eastAsia="pl-PL"/>
        </w:rPr>
        <w:t>I</w:t>
      </w:r>
      <w:r w:rsidRPr="003E6C4A">
        <w:rPr>
          <w:rFonts w:asciiTheme="minorHAnsi" w:hAnsiTheme="minorHAnsi"/>
          <w:b/>
          <w:sz w:val="24"/>
          <w:szCs w:val="24"/>
          <w:lang w:eastAsia="pl-PL"/>
        </w:rPr>
        <w:t xml:space="preserve">I) </w:t>
      </w:r>
    </w:p>
    <w:p w:rsidR="0046317A" w:rsidRDefault="0046317A" w:rsidP="00C323DA">
      <w:pPr>
        <w:pStyle w:val="Tekstpodstawowy3"/>
        <w:spacing w:after="0" w:line="360" w:lineRule="auto"/>
        <w:jc w:val="both"/>
        <w:rPr>
          <w:rFonts w:asciiTheme="minorHAnsi" w:hAnsiTheme="minorHAnsi"/>
          <w:b/>
          <w:sz w:val="24"/>
          <w:szCs w:val="24"/>
          <w:lang w:eastAsia="pl-PL"/>
        </w:rPr>
      </w:pPr>
    </w:p>
    <w:p w:rsidR="00076090" w:rsidRPr="00934656" w:rsidRDefault="00076090" w:rsidP="00C323DA">
      <w:pPr>
        <w:rPr>
          <w:rFonts w:asciiTheme="minorHAnsi" w:hAnsiTheme="minorHAnsi"/>
          <w:b/>
        </w:rPr>
      </w:pPr>
    </w:p>
    <w:p w:rsidR="00076090" w:rsidRDefault="00324A55" w:rsidP="0053707A">
      <w:pPr>
        <w:jc w:val="both"/>
        <w:rPr>
          <w:rFonts w:asciiTheme="minorHAnsi" w:hAnsiTheme="minorHAnsi"/>
          <w:b/>
          <w:sz w:val="28"/>
          <w:szCs w:val="28"/>
        </w:rPr>
      </w:pPr>
      <w:r w:rsidRPr="003A25FC">
        <w:rPr>
          <w:rFonts w:asciiTheme="minorHAnsi" w:hAnsiTheme="minorHAnsi"/>
          <w:b/>
          <w:sz w:val="28"/>
          <w:szCs w:val="28"/>
        </w:rPr>
        <w:lastRenderedPageBreak/>
        <w:t>Przedmiot ubezpieczenia (Wykaz majątku</w:t>
      </w:r>
      <w:r w:rsidR="00C323DA">
        <w:rPr>
          <w:rFonts w:asciiTheme="minorHAnsi" w:hAnsiTheme="minorHAnsi"/>
          <w:b/>
          <w:sz w:val="28"/>
          <w:szCs w:val="28"/>
        </w:rPr>
        <w:t xml:space="preserve"> Szpitala Powiatowego w Zawierciu</w:t>
      </w:r>
      <w:r w:rsidRPr="003A25FC">
        <w:rPr>
          <w:rFonts w:asciiTheme="minorHAnsi" w:hAnsiTheme="minorHAnsi"/>
          <w:b/>
          <w:sz w:val="28"/>
          <w:szCs w:val="28"/>
        </w:rPr>
        <w:t>) stanowi załącznik nr 2</w:t>
      </w:r>
      <w:r w:rsidR="001B6FAD" w:rsidRPr="003A25FC">
        <w:rPr>
          <w:rFonts w:asciiTheme="minorHAnsi" w:hAnsiTheme="minorHAnsi"/>
          <w:b/>
          <w:sz w:val="28"/>
          <w:szCs w:val="28"/>
        </w:rPr>
        <w:t xml:space="preserve"> wraz z</w:t>
      </w:r>
      <w:r w:rsidR="00395B49" w:rsidRPr="003A25FC">
        <w:rPr>
          <w:rFonts w:asciiTheme="minorHAnsi" w:hAnsiTheme="minorHAnsi"/>
          <w:b/>
          <w:sz w:val="28"/>
          <w:szCs w:val="28"/>
        </w:rPr>
        <w:t xml:space="preserve"> poszczególnymi</w:t>
      </w:r>
      <w:r w:rsidR="001B6FAD" w:rsidRPr="003A25FC">
        <w:rPr>
          <w:rFonts w:asciiTheme="minorHAnsi" w:hAnsiTheme="minorHAnsi"/>
          <w:b/>
          <w:sz w:val="28"/>
          <w:szCs w:val="28"/>
        </w:rPr>
        <w:t xml:space="preserve"> zakładkami</w:t>
      </w:r>
    </w:p>
    <w:p w:rsidR="00C323DA" w:rsidRDefault="00C323DA" w:rsidP="0053707A">
      <w:pPr>
        <w:jc w:val="both"/>
        <w:rPr>
          <w:rFonts w:asciiTheme="minorHAnsi" w:hAnsiTheme="minorHAnsi"/>
          <w:b/>
          <w:sz w:val="28"/>
          <w:szCs w:val="28"/>
        </w:rPr>
      </w:pPr>
    </w:p>
    <w:p w:rsidR="00C323DA" w:rsidRDefault="00C323DA" w:rsidP="0053707A">
      <w:pPr>
        <w:jc w:val="both"/>
        <w:rPr>
          <w:rFonts w:asciiTheme="minorHAnsi" w:hAnsiTheme="minorHAnsi"/>
          <w:b/>
          <w:sz w:val="28"/>
          <w:szCs w:val="28"/>
        </w:rPr>
      </w:pPr>
      <w:r>
        <w:rPr>
          <w:rFonts w:asciiTheme="minorHAnsi" w:hAnsiTheme="minorHAnsi"/>
          <w:b/>
          <w:sz w:val="28"/>
          <w:szCs w:val="28"/>
        </w:rPr>
        <w:t xml:space="preserve">Przedmiot ubezpieczenia z okresem odpowiedzialności </w:t>
      </w:r>
      <w:r w:rsidRPr="00C323DA">
        <w:rPr>
          <w:rFonts w:asciiTheme="minorHAnsi" w:hAnsiTheme="minorHAnsi"/>
          <w:b/>
          <w:sz w:val="32"/>
          <w:szCs w:val="32"/>
        </w:rPr>
        <w:t xml:space="preserve">od 01.04.2018r. – 30.09.2020 </w:t>
      </w:r>
      <w:r>
        <w:rPr>
          <w:rFonts w:asciiTheme="minorHAnsi" w:hAnsiTheme="minorHAnsi"/>
          <w:b/>
          <w:sz w:val="28"/>
          <w:szCs w:val="28"/>
        </w:rPr>
        <w:t xml:space="preserve">stanowi załącznik nr 2a wraz z poszczególnymi zakładkami  - majątek </w:t>
      </w:r>
      <w:r w:rsidR="0046317A">
        <w:rPr>
          <w:rFonts w:asciiTheme="minorHAnsi" w:hAnsiTheme="minorHAnsi"/>
          <w:b/>
          <w:sz w:val="28"/>
          <w:szCs w:val="28"/>
        </w:rPr>
        <w:t xml:space="preserve">zwiększony w wyniku połączenia Szpitala Powiatowego w Zawierciu z </w:t>
      </w:r>
      <w:r>
        <w:rPr>
          <w:rFonts w:asciiTheme="minorHAnsi" w:hAnsiTheme="minorHAnsi"/>
          <w:b/>
          <w:sz w:val="28"/>
          <w:szCs w:val="28"/>
        </w:rPr>
        <w:t xml:space="preserve"> Zakład</w:t>
      </w:r>
      <w:r w:rsidR="0046317A">
        <w:rPr>
          <w:rFonts w:asciiTheme="minorHAnsi" w:hAnsiTheme="minorHAnsi"/>
          <w:b/>
          <w:sz w:val="28"/>
          <w:szCs w:val="28"/>
        </w:rPr>
        <w:t>em</w:t>
      </w:r>
      <w:r>
        <w:rPr>
          <w:rFonts w:asciiTheme="minorHAnsi" w:hAnsiTheme="minorHAnsi"/>
          <w:b/>
          <w:sz w:val="28"/>
          <w:szCs w:val="28"/>
        </w:rPr>
        <w:t xml:space="preserve"> Lecznictwa Ambulatoryjnego w Zawierciu</w:t>
      </w:r>
    </w:p>
    <w:p w:rsidR="00C323DA" w:rsidRPr="003A25FC" w:rsidRDefault="00C323DA" w:rsidP="0053707A">
      <w:pPr>
        <w:jc w:val="both"/>
        <w:rPr>
          <w:rFonts w:asciiTheme="minorHAnsi" w:hAnsiTheme="minorHAnsi" w:cs="TimesNewRoman"/>
          <w:sz w:val="28"/>
          <w:szCs w:val="28"/>
        </w:rPr>
      </w:pPr>
    </w:p>
    <w:p w:rsidR="00076090" w:rsidRPr="00934656" w:rsidRDefault="00076090" w:rsidP="0053707A">
      <w:pPr>
        <w:jc w:val="both"/>
        <w:rPr>
          <w:rFonts w:asciiTheme="minorHAnsi" w:hAnsiTheme="minorHAnsi" w:cs="Arial"/>
          <w:lang w:eastAsia="pl-PL"/>
        </w:rPr>
      </w:pPr>
    </w:p>
    <w:p w:rsidR="00076090" w:rsidRPr="00934656" w:rsidRDefault="00D74C3F" w:rsidP="00D74C3F">
      <w:pPr>
        <w:rPr>
          <w:rFonts w:asciiTheme="minorHAnsi" w:hAnsiTheme="minorHAnsi"/>
          <w:b/>
        </w:rPr>
      </w:pPr>
      <w:r w:rsidRPr="00934656">
        <w:rPr>
          <w:rFonts w:asciiTheme="minorHAnsi" w:hAnsiTheme="minorHAnsi"/>
        </w:rPr>
        <w:t xml:space="preserve">Rodzaj wartości : </w:t>
      </w:r>
      <w:r w:rsidRPr="00934656">
        <w:rPr>
          <w:rFonts w:asciiTheme="minorHAnsi" w:hAnsiTheme="minorHAnsi"/>
          <w:b/>
        </w:rPr>
        <w:t>Księgowa brutto</w:t>
      </w:r>
    </w:p>
    <w:p w:rsidR="0053707A" w:rsidRPr="00934656" w:rsidRDefault="0053707A" w:rsidP="0053707A">
      <w:pPr>
        <w:jc w:val="both"/>
        <w:rPr>
          <w:rFonts w:asciiTheme="minorHAnsi" w:hAnsiTheme="minorHAnsi" w:cs="Arial"/>
          <w:lang w:eastAsia="pl-PL"/>
        </w:rPr>
      </w:pPr>
      <w:r w:rsidRPr="00934656">
        <w:rPr>
          <w:rFonts w:asciiTheme="minorHAnsi" w:hAnsiTheme="minorHAnsi" w:cs="Arial"/>
          <w:lang w:eastAsia="pl-PL"/>
        </w:rPr>
        <w:t xml:space="preserve">Franszyza redukcyjna, franszyza integralna, udział własny : </w:t>
      </w:r>
      <w:r w:rsidRPr="00934656">
        <w:rPr>
          <w:rFonts w:asciiTheme="minorHAnsi" w:hAnsiTheme="minorHAnsi" w:cs="Arial"/>
          <w:b/>
          <w:lang w:eastAsia="pl-PL"/>
        </w:rPr>
        <w:t>BRAK.</w:t>
      </w:r>
    </w:p>
    <w:p w:rsidR="0053707A" w:rsidRPr="00934656" w:rsidRDefault="0053707A" w:rsidP="0053707A">
      <w:pPr>
        <w:rPr>
          <w:rFonts w:asciiTheme="minorHAnsi" w:hAnsiTheme="minorHAnsi" w:cs="TimesNewRoman"/>
        </w:rPr>
      </w:pPr>
    </w:p>
    <w:p w:rsidR="001C7582" w:rsidRPr="00934656" w:rsidRDefault="001C7582" w:rsidP="001C7582">
      <w:pPr>
        <w:rPr>
          <w:rFonts w:asciiTheme="minorHAnsi" w:hAnsiTheme="minorHAnsi" w:cs="TimesNewRoman"/>
        </w:rPr>
      </w:pPr>
      <w:r w:rsidRPr="00934656">
        <w:rPr>
          <w:rFonts w:asciiTheme="minorHAnsi" w:hAnsiTheme="minorHAnsi" w:cs="TimesNewRoman"/>
        </w:rPr>
        <w:t xml:space="preserve">Czas trwania umowy 36 miesięcy z rocznym okresem </w:t>
      </w:r>
      <w:proofErr w:type="spellStart"/>
      <w:r w:rsidRPr="00934656">
        <w:rPr>
          <w:rFonts w:asciiTheme="minorHAnsi" w:hAnsiTheme="minorHAnsi" w:cs="TimesNewRoman"/>
        </w:rPr>
        <w:t>polisowania</w:t>
      </w:r>
      <w:proofErr w:type="spellEnd"/>
      <w:r w:rsidRPr="00934656">
        <w:rPr>
          <w:rFonts w:asciiTheme="minorHAnsi" w:hAnsiTheme="minorHAnsi" w:cs="TimesNewRoman"/>
        </w:rPr>
        <w:t xml:space="preserve">. </w:t>
      </w:r>
    </w:p>
    <w:p w:rsidR="001C7582" w:rsidRPr="00934656" w:rsidRDefault="001C7582" w:rsidP="001C7582">
      <w:pPr>
        <w:rPr>
          <w:rFonts w:asciiTheme="minorHAnsi" w:hAnsiTheme="minorHAnsi" w:cs="TimesNewRoman"/>
        </w:rPr>
      </w:pPr>
    </w:p>
    <w:p w:rsidR="001C7582" w:rsidRPr="00934656" w:rsidRDefault="001C7582" w:rsidP="001C7582">
      <w:pPr>
        <w:rPr>
          <w:rFonts w:asciiTheme="minorHAnsi" w:hAnsiTheme="minorHAnsi" w:cs="TimesNewRoman"/>
        </w:rPr>
      </w:pPr>
      <w:r w:rsidRPr="00934656">
        <w:rPr>
          <w:rFonts w:asciiTheme="minorHAnsi" w:hAnsiTheme="minorHAnsi" w:cs="TimesNewRoman"/>
        </w:rPr>
        <w:t>okres ubezpieczenia od 01.10.2017 r. do 30.09.2020r.</w:t>
      </w:r>
      <w:r w:rsidR="001269EA" w:rsidRPr="00934656">
        <w:rPr>
          <w:rFonts w:asciiTheme="minorHAnsi" w:hAnsiTheme="minorHAnsi" w:cs="TimesNewRoman"/>
        </w:rPr>
        <w:t xml:space="preserve"> z rocznym okresem </w:t>
      </w:r>
      <w:proofErr w:type="spellStart"/>
      <w:r w:rsidR="001269EA" w:rsidRPr="00934656">
        <w:rPr>
          <w:rFonts w:asciiTheme="minorHAnsi" w:hAnsiTheme="minorHAnsi" w:cs="TimesNewRoman"/>
        </w:rPr>
        <w:t>polisowania</w:t>
      </w:r>
      <w:proofErr w:type="spellEnd"/>
    </w:p>
    <w:p w:rsidR="00076090" w:rsidRPr="00934656" w:rsidRDefault="00076090" w:rsidP="001C7582">
      <w:pPr>
        <w:tabs>
          <w:tab w:val="left" w:pos="142"/>
          <w:tab w:val="left" w:pos="284"/>
        </w:tabs>
        <w:jc w:val="both"/>
        <w:rPr>
          <w:rFonts w:asciiTheme="minorHAnsi" w:hAnsiTheme="minorHAnsi"/>
        </w:rPr>
      </w:pPr>
    </w:p>
    <w:p w:rsidR="005D433B" w:rsidRPr="00934656" w:rsidRDefault="005D433B" w:rsidP="005D433B">
      <w:pPr>
        <w:pStyle w:val="Normalny1"/>
        <w:spacing w:line="240" w:lineRule="auto"/>
        <w:jc w:val="both"/>
        <w:rPr>
          <w:rFonts w:asciiTheme="minorHAnsi" w:hAnsiTheme="minorHAnsi"/>
          <w:sz w:val="24"/>
          <w:szCs w:val="24"/>
        </w:rPr>
      </w:pPr>
      <w:r w:rsidRPr="00934656">
        <w:rPr>
          <w:rFonts w:asciiTheme="minorHAnsi" w:hAnsiTheme="minorHAnsi"/>
          <w:sz w:val="24"/>
          <w:szCs w:val="24"/>
        </w:rPr>
        <w:t xml:space="preserve">Rozłożenie płatności składki wg następującego harmonogramu: </w:t>
      </w:r>
    </w:p>
    <w:p w:rsidR="005D433B" w:rsidRPr="00934656" w:rsidRDefault="005D433B" w:rsidP="005D433B">
      <w:pPr>
        <w:pStyle w:val="Normalny1"/>
        <w:spacing w:line="240" w:lineRule="auto"/>
        <w:jc w:val="both"/>
        <w:rPr>
          <w:rFonts w:asciiTheme="minorHAnsi" w:hAnsiTheme="minorHAnsi"/>
          <w:sz w:val="24"/>
          <w:szCs w:val="24"/>
        </w:rPr>
      </w:pPr>
      <w:r w:rsidRPr="00934656">
        <w:rPr>
          <w:rFonts w:asciiTheme="minorHAnsi" w:hAnsiTheme="minorHAnsi"/>
          <w:sz w:val="24"/>
          <w:szCs w:val="24"/>
        </w:rPr>
        <w:t>a) za okres ubezpieczenia: 1.10.2017r.-30.09.2018r. w następujących sześciu ratach:</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pierwsza rata do dnia  : 21.10.2017</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druga rata do dnia : 21.12.2017</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trzecia rata do dnia: 21.02.2018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czwarta rata do dnia: 21.04.2018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piąta rata do dnia: 21.06.2018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szósta rata do dnia: 21.08.2018</w:t>
      </w:r>
    </w:p>
    <w:p w:rsidR="005D433B" w:rsidRPr="00934656" w:rsidRDefault="005D433B" w:rsidP="005D433B">
      <w:pPr>
        <w:pStyle w:val="Normalny1"/>
        <w:spacing w:line="240" w:lineRule="auto"/>
        <w:jc w:val="both"/>
        <w:rPr>
          <w:rFonts w:asciiTheme="minorHAnsi" w:hAnsiTheme="minorHAnsi"/>
          <w:sz w:val="24"/>
          <w:szCs w:val="24"/>
        </w:rPr>
      </w:pPr>
      <w:r w:rsidRPr="00934656">
        <w:rPr>
          <w:rFonts w:asciiTheme="minorHAnsi" w:hAnsiTheme="minorHAnsi"/>
          <w:sz w:val="24"/>
          <w:szCs w:val="24"/>
        </w:rPr>
        <w:t>b) za okres ubezpieczenia: 1.10.2018r.-30.09.2019r. w następujących sześciu ratach:</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pierwsza rata do dnia  : 21.10.2018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druga rata do dnia : 21.12.2018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trzecia rata do dnia: 21.02.2019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czwarta rata do dnia: 21.04.2019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piąta rata do dnia: 21.06.2019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szósta rata do dnia: 21.08.2019</w:t>
      </w:r>
    </w:p>
    <w:p w:rsidR="005D433B" w:rsidRPr="00934656" w:rsidRDefault="005D433B" w:rsidP="005D433B">
      <w:pPr>
        <w:pStyle w:val="Normalny1"/>
        <w:spacing w:line="240" w:lineRule="auto"/>
        <w:jc w:val="both"/>
        <w:rPr>
          <w:rFonts w:asciiTheme="minorHAnsi" w:hAnsiTheme="minorHAnsi"/>
          <w:sz w:val="24"/>
          <w:szCs w:val="24"/>
        </w:rPr>
      </w:pPr>
      <w:r w:rsidRPr="00934656">
        <w:rPr>
          <w:rFonts w:asciiTheme="minorHAnsi" w:hAnsiTheme="minorHAnsi"/>
          <w:sz w:val="24"/>
          <w:szCs w:val="24"/>
        </w:rPr>
        <w:t>c) za okres ubezpieczenia: 1.10.2019r.-30.09.2020r. w następujących sześciu ratach:</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pierwsza rata do dnia  : 21.10.2019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druga rata do dnia : 21.12.2019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trzecia rata do dnia: 21.02.2020</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czwarta rata do dnia: 21.04.2020</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piąta rata do dnia: 21.06.2020</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szósta rata do dnia: 21.08.2020</w:t>
      </w:r>
    </w:p>
    <w:p w:rsidR="0053707A" w:rsidRPr="003A25FC" w:rsidRDefault="0053707A" w:rsidP="0053707A">
      <w:pPr>
        <w:tabs>
          <w:tab w:val="left" w:pos="142"/>
          <w:tab w:val="left" w:pos="284"/>
        </w:tabs>
        <w:jc w:val="both"/>
        <w:rPr>
          <w:rFonts w:asciiTheme="minorHAnsi" w:hAnsiTheme="minorHAnsi"/>
          <w:b/>
        </w:rPr>
      </w:pPr>
    </w:p>
    <w:p w:rsidR="0053707A" w:rsidRPr="003A25FC" w:rsidRDefault="0053707A" w:rsidP="0053707A">
      <w:pPr>
        <w:jc w:val="both"/>
        <w:rPr>
          <w:rFonts w:asciiTheme="minorHAnsi" w:hAnsiTheme="minorHAnsi" w:cs="Arial"/>
          <w:b/>
          <w:lang w:eastAsia="pl-PL"/>
        </w:rPr>
      </w:pPr>
      <w:r w:rsidRPr="003A25FC">
        <w:rPr>
          <w:rFonts w:asciiTheme="minorHAnsi" w:hAnsiTheme="minorHAnsi" w:cs="Arial"/>
          <w:b/>
          <w:lang w:eastAsia="pl-PL"/>
        </w:rPr>
        <w:t>3.</w:t>
      </w:r>
      <w:r w:rsidRPr="003A25FC">
        <w:rPr>
          <w:rFonts w:asciiTheme="minorHAnsi" w:hAnsiTheme="minorHAnsi" w:cs="Arial"/>
          <w:b/>
          <w:lang w:eastAsia="pl-PL"/>
        </w:rPr>
        <w:tab/>
        <w:t>Klauzule obligatoryjne wymagane przez Zamawiającego (nie punktowane):</w:t>
      </w:r>
    </w:p>
    <w:p w:rsidR="0053707A" w:rsidRPr="00934656" w:rsidRDefault="0053707A" w:rsidP="0053707A">
      <w:pPr>
        <w:jc w:val="both"/>
        <w:rPr>
          <w:rFonts w:asciiTheme="minorHAnsi" w:hAnsiTheme="minorHAnsi" w:cs="Arial"/>
          <w:lang w:eastAsia="pl-PL"/>
        </w:rPr>
      </w:pP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Reprezentantów</w:t>
      </w:r>
      <w:r w:rsidRPr="00934656">
        <w:rPr>
          <w:rFonts w:asciiTheme="minorHAnsi" w:hAnsiTheme="minorHAnsi"/>
          <w:sz w:val="24"/>
          <w:szCs w:val="24"/>
        </w:rPr>
        <w:t xml:space="preserve"> –Zakład Ubezpieczeń jest wolny od odpowiedzialności za szkody powstałe wyłącznie wskutek winy umyślnej lub rażącego niedbalstwa reprezentantów ubezpieczającego. Dla celów niniejszej umowy za reprezentantów ubezpieczającego uważa się osoby lub organ wieloosobowy (zarząd), które zgodnie z obowiązującymi przepisami, statutem lub na mocy prawa własności uprawnione są </w:t>
      </w:r>
      <w:r w:rsidRPr="00934656">
        <w:rPr>
          <w:rFonts w:asciiTheme="minorHAnsi" w:hAnsiTheme="minorHAnsi"/>
          <w:sz w:val="24"/>
          <w:szCs w:val="24"/>
        </w:rPr>
        <w:lastRenderedPageBreak/>
        <w:t>do zarządzania ubezpieczonym podmiotem gospodarczym, z włączeniem prokurentów, ustanowionych przez ten podmiot.</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 xml:space="preserve">Klauzula </w:t>
      </w:r>
      <w:proofErr w:type="spellStart"/>
      <w:r w:rsidRPr="00934656">
        <w:rPr>
          <w:rFonts w:asciiTheme="minorHAnsi" w:hAnsiTheme="minorHAnsi"/>
          <w:b/>
          <w:sz w:val="24"/>
          <w:szCs w:val="24"/>
        </w:rPr>
        <w:t>Leeway</w:t>
      </w:r>
      <w:proofErr w:type="spellEnd"/>
      <w:r w:rsidRPr="00934656">
        <w:rPr>
          <w:rFonts w:asciiTheme="minorHAnsi" w:hAnsiTheme="minorHAnsi"/>
          <w:sz w:val="24"/>
          <w:szCs w:val="24"/>
        </w:rPr>
        <w:t xml:space="preserve">– Na podstawie niniejszej klauzuli, ustala się, że nie ma zastosowania zasada proporcjonalnego zmniejszania wypłaty odszkodowania, jeżeli wartość przedmiotu ubezpieczenia, przy uwzględnieniu rodzaju zadeklarowanej wartości będącej podstawą do ustalenia sumy ubezpieczenia, w dniu szkody nie przekracza </w:t>
      </w:r>
      <w:r w:rsidRPr="00934656">
        <w:rPr>
          <w:rFonts w:asciiTheme="minorHAnsi" w:hAnsiTheme="minorHAnsi"/>
          <w:b/>
          <w:sz w:val="24"/>
          <w:szCs w:val="24"/>
        </w:rPr>
        <w:t xml:space="preserve">120% </w:t>
      </w:r>
      <w:r w:rsidRPr="00934656">
        <w:rPr>
          <w:rFonts w:asciiTheme="minorHAnsi" w:hAnsiTheme="minorHAnsi"/>
          <w:sz w:val="24"/>
          <w:szCs w:val="24"/>
        </w:rPr>
        <w:t>sumy ubezpieczenia tego przedmiotu</w:t>
      </w:r>
    </w:p>
    <w:p w:rsidR="0053707A" w:rsidRPr="0046317A" w:rsidRDefault="0053707A" w:rsidP="004631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prewencyjnej sumy ubezpieczenia</w:t>
      </w:r>
      <w:r w:rsidRPr="00934656">
        <w:rPr>
          <w:rFonts w:asciiTheme="minorHAnsi" w:hAnsiTheme="minorHAnsi"/>
          <w:sz w:val="24"/>
          <w:szCs w:val="24"/>
        </w:rPr>
        <w:t xml:space="preserve"> – Na podstawie niniejszej klauzuli, ustala się dodatkową tzw. Prewencyjną sumę ubezpieczenia, która rozdziela się na sumy ubezpieczenia tych kategorii ubezpieczonego mienia, w odniesieniu do których wystąpiło niedoubezpieczenie, lub w odniesieniu do których suma ubezpieczenia jest niewystarczająca ze względu na poniesione koszty związane z uniknięciem lub ograniczeniem rozmiaru szkody. Prewencyjna suma ubezpieczenia ma zastosowanie wyłącznie w odniesieniu do mienia ubezpieczonego w systemie sum stałych oraz sum zmiennych. </w:t>
      </w:r>
      <w:r w:rsidRPr="0046317A">
        <w:rPr>
          <w:rFonts w:asciiTheme="minorHAnsi" w:hAnsiTheme="minorHAnsi"/>
          <w:b/>
          <w:sz w:val="24"/>
          <w:szCs w:val="24"/>
        </w:rPr>
        <w:t>Limit odpowiedzialności</w:t>
      </w:r>
      <w:r w:rsidR="00324A55" w:rsidRPr="0046317A">
        <w:rPr>
          <w:rFonts w:asciiTheme="minorHAnsi" w:hAnsiTheme="minorHAnsi"/>
          <w:b/>
          <w:sz w:val="24"/>
          <w:szCs w:val="24"/>
        </w:rPr>
        <w:t xml:space="preserve"> </w:t>
      </w:r>
      <w:r w:rsidRPr="0046317A">
        <w:rPr>
          <w:rFonts w:asciiTheme="minorHAnsi" w:hAnsiTheme="minorHAnsi"/>
          <w:b/>
          <w:sz w:val="24"/>
          <w:szCs w:val="24"/>
        </w:rPr>
        <w:t>300.000 zł</w:t>
      </w:r>
      <w:r w:rsidRPr="0046317A">
        <w:rPr>
          <w:rFonts w:asciiTheme="minorHAnsi" w:hAnsiTheme="minorHAnsi"/>
          <w:sz w:val="24"/>
          <w:szCs w:val="24"/>
        </w:rPr>
        <w:t xml:space="preserve"> na jedno i wszystkie zdarzenia w </w:t>
      </w:r>
      <w:proofErr w:type="spellStart"/>
      <w:r w:rsidR="00737D37" w:rsidRPr="0046317A">
        <w:rPr>
          <w:rFonts w:asciiTheme="minorHAnsi" w:hAnsiTheme="minorHAnsi" w:cs="Arial"/>
          <w:b/>
          <w:sz w:val="24"/>
          <w:szCs w:val="24"/>
          <w:lang w:eastAsia="pl-PL"/>
        </w:rPr>
        <w:t>w</w:t>
      </w:r>
      <w:proofErr w:type="spellEnd"/>
      <w:r w:rsidR="00737D37" w:rsidRPr="0046317A">
        <w:rPr>
          <w:rFonts w:asciiTheme="minorHAnsi" w:hAnsiTheme="minorHAnsi" w:cs="Arial"/>
          <w:b/>
          <w:sz w:val="24"/>
          <w:szCs w:val="24"/>
          <w:lang w:eastAsia="pl-PL"/>
        </w:rPr>
        <w:t xml:space="preserve"> każdym okresie ubezpieczenia</w:t>
      </w:r>
    </w:p>
    <w:p w:rsidR="0053707A"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ograniczenia zasady proporcji wg szkody</w:t>
      </w:r>
      <w:r w:rsidRPr="00934656">
        <w:rPr>
          <w:rFonts w:asciiTheme="minorHAnsi" w:hAnsiTheme="minorHAnsi"/>
          <w:sz w:val="24"/>
          <w:szCs w:val="24"/>
        </w:rPr>
        <w:t xml:space="preserve"> – Na podstawie niniejszej klauzuli, ustala się, że nie ma zastosowania zasada proporcjonalnego zmniejszania wypłaty odszkodowania w przypadku, gdy wysokość szkody nie przekracza 20% sumy ubezpieczenia danego przedmiotu ubezpieczenia.</w:t>
      </w:r>
    </w:p>
    <w:p w:rsidR="0053707A" w:rsidRPr="0046317A" w:rsidRDefault="0053707A" w:rsidP="0046317A">
      <w:pPr>
        <w:pStyle w:val="Akapitzlist"/>
        <w:numPr>
          <w:ilvl w:val="0"/>
          <w:numId w:val="3"/>
        </w:numPr>
        <w:suppressAutoHyphens w:val="0"/>
        <w:contextualSpacing/>
        <w:jc w:val="both"/>
        <w:rPr>
          <w:rFonts w:asciiTheme="minorHAnsi" w:hAnsiTheme="minorHAnsi"/>
          <w:sz w:val="24"/>
          <w:szCs w:val="24"/>
        </w:rPr>
      </w:pPr>
      <w:r w:rsidRPr="0046317A">
        <w:rPr>
          <w:rFonts w:asciiTheme="minorHAnsi" w:hAnsiTheme="minorHAnsi"/>
          <w:b/>
          <w:sz w:val="24"/>
          <w:szCs w:val="24"/>
        </w:rPr>
        <w:t>Klauzula dodatkowych kosztów zabezpieczenia mienia przed szkodą oraz kosztów ratownictwa</w:t>
      </w:r>
      <w:r w:rsidRPr="0046317A">
        <w:rPr>
          <w:rFonts w:asciiTheme="minorHAnsi" w:hAnsiTheme="minorHAnsi"/>
          <w:sz w:val="24"/>
          <w:szCs w:val="24"/>
        </w:rPr>
        <w:t xml:space="preserve"> - Na podstawie niniejszej klauzuli,, ustala się, że w przypadku bezpośredniego zagrożenia zdarzeniem losowym objętym ochroną ubezpieczeniową w ramach niniejszej polisy Towarzystwo Ubezpieczeniowe pokryje ponad sumę ubezpieczenia udokumentowane i uzasadnione koszty zabezpieczenia mienia bezpośrednio zagrożonego szkodą oraz koszty ratownictwa mające na celu zmniejszenie szkody, powstałej w wyniku zdarzenia losowego objętego zakresem ubezpieczenia w ramach niniejszej umowy ubezpieczenia.</w:t>
      </w:r>
      <w:r w:rsidR="0046317A" w:rsidRPr="0046317A">
        <w:rPr>
          <w:rFonts w:asciiTheme="minorHAnsi" w:hAnsiTheme="minorHAnsi"/>
          <w:sz w:val="24"/>
          <w:szCs w:val="24"/>
        </w:rPr>
        <w:t xml:space="preserve">  </w:t>
      </w:r>
      <w:r w:rsidR="0046317A" w:rsidRPr="0046317A">
        <w:rPr>
          <w:rFonts w:asciiTheme="minorHAnsi" w:hAnsiTheme="minorHAnsi"/>
          <w:b/>
        </w:rPr>
        <w:t xml:space="preserve">Limit 200.000 ZŁ </w:t>
      </w:r>
      <w:r w:rsidR="0046317A" w:rsidRPr="0046317A">
        <w:rPr>
          <w:rFonts w:asciiTheme="minorHAnsi" w:hAnsiTheme="minorHAnsi" w:cs="Arial"/>
          <w:b/>
          <w:lang w:eastAsia="pl-PL"/>
        </w:rPr>
        <w:t>w każdym okresie ubezpieczenia</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prolongaty zapłaty składki</w:t>
      </w:r>
      <w:r w:rsidRPr="00934656">
        <w:rPr>
          <w:rFonts w:asciiTheme="minorHAnsi" w:hAnsiTheme="minorHAnsi"/>
          <w:sz w:val="24"/>
          <w:szCs w:val="24"/>
        </w:rPr>
        <w:t xml:space="preserve"> - Na podstawie niniejszej klauzuli,  ustala się, że brak wpłaty przez Ubezpieczającego, składki lub którejkolwiek z rat składki w terminie przewidzianym w umowie ubezpieczenia nie powoduje automatycznego wygaśnięcia umowy ubezpieczenia ani zawieszenia udzielonej ochrony ubezpieczeniowej. W sytuacji opisanej powyżej Ubezpieczyciel zobowiązany jest wyznaczyć Ubezpieczającemu na piśmie dodatkowy, co najmniej 14 dniowy termin do zapłaty składki lub jej raty. W przypadku nie dokonania wpłaty składki lub jej raty w nowo wyznaczonym terminie Ubezpieczyciel może wypowiedzieć umowę ubezpieczenia ze skutkiem natychmiastowym.</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 xml:space="preserve">Klauzula warunków i taryf </w:t>
      </w:r>
      <w:r w:rsidRPr="00934656">
        <w:rPr>
          <w:rFonts w:asciiTheme="minorHAnsi" w:hAnsiTheme="minorHAnsi"/>
          <w:sz w:val="24"/>
          <w:szCs w:val="24"/>
        </w:rPr>
        <w:t>- Na podstawie niniejszej klauzuli,  ustala się, że w przypadku doubezpieczenia, podwyższenia lub uzupełniania sumy ubezpieczenia w okresie ubezpieczenia określonym w bieżącej umowie ubezpieczenia, będą mieć zastosowanie warunki umowy oraz stawki ubezpieczeniowe obowiązujące w dniu zawarcia umowy ubezpieczenia. Postanowienia niniejszej klauzuli nie mają zastosowania do przypadku uregulowanego w art. 816 kodeksu cywilnego</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automatycznego pokrycia konsumpcji ubezpieczenia</w:t>
      </w:r>
      <w:r w:rsidRPr="00934656">
        <w:rPr>
          <w:rFonts w:asciiTheme="minorHAnsi" w:hAnsiTheme="minorHAnsi"/>
          <w:sz w:val="24"/>
          <w:szCs w:val="24"/>
        </w:rPr>
        <w:t xml:space="preserve">- Na podstawie niniejszej klauzuli,  ustala się, że w przypadku redukcji po wypłacie odszkodowania sumy ubezpieczenia wskazanej w umowie ubezpieczenia, Zakład Ubezpieczeń </w:t>
      </w:r>
      <w:r w:rsidRPr="00934656">
        <w:rPr>
          <w:rFonts w:asciiTheme="minorHAnsi" w:hAnsiTheme="minorHAnsi"/>
          <w:sz w:val="24"/>
          <w:szCs w:val="24"/>
        </w:rPr>
        <w:lastRenderedPageBreak/>
        <w:t>automatycznie odtworzy taką sumę ubezpieczenia do jej pierwotnej wysokości. Ubezpieczający zobowiązany będzie do dopłaty stosownej składki w systemie pro rata temporis wynikającej z automatycznego odtworzenia sumy ubezpieczenia w terminie 14 dni od momentu wypłaty odszkodowania. Niniejsza klauzula nie ma zastosowania do sum ubezpieczenia w systemie pierwszego ryzyka oraz limitów odpowiedzialności ustalanych na jedno i wszystkie zdarzenia w okresie ubezpieczenia</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Niezawiadomienia w terminie o szkodzie</w:t>
      </w:r>
      <w:r w:rsidRPr="00934656">
        <w:rPr>
          <w:rFonts w:asciiTheme="minorHAnsi" w:hAnsiTheme="minorHAnsi"/>
          <w:sz w:val="24"/>
          <w:szCs w:val="24"/>
        </w:rPr>
        <w:t>- Na podstawie niniejszej klauzuli, ustala się, że zapisane w warunkach skutki niezawiadomienia w odpowiednim terminie Ubezpieczyciela o szkodzie lub roszczeniu osoby poszkodowanej mają zastosowanie tylko w sytuacji, kiedy niezawiadomienie w terminie uniemożliwiło Zakładowi Ubezpieczeń ustalenie okoliczności</w:t>
      </w:r>
      <w:r w:rsidR="0046317A">
        <w:rPr>
          <w:rFonts w:asciiTheme="minorHAnsi" w:hAnsiTheme="minorHAnsi"/>
          <w:sz w:val="24"/>
          <w:szCs w:val="24"/>
        </w:rPr>
        <w:t xml:space="preserve"> rozmiaru i wysokości szkody</w:t>
      </w:r>
      <w:r w:rsidRPr="00934656">
        <w:rPr>
          <w:rFonts w:asciiTheme="minorHAnsi" w:hAnsiTheme="minorHAnsi"/>
          <w:sz w:val="24"/>
          <w:szCs w:val="24"/>
        </w:rPr>
        <w:t xml:space="preserve"> lub skutków szkody, bądź przyczyniło się do zwiększenia rozmiarów szkody</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sądu polubownego</w:t>
      </w:r>
      <w:r w:rsidRPr="00934656">
        <w:rPr>
          <w:rFonts w:asciiTheme="minorHAnsi" w:hAnsiTheme="minorHAnsi"/>
          <w:sz w:val="24"/>
          <w:szCs w:val="24"/>
        </w:rPr>
        <w:t xml:space="preserve"> Na podstawie niniejszej klauzuli,  ustala się, że spory wynikłe z istnienia i stosowania umowy ubezpieczenia strony mogą poddać pod rozstrzygnięcie sądu polubownego</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wypłaty zaliczki</w:t>
      </w:r>
      <w:r w:rsidRPr="00934656">
        <w:rPr>
          <w:rFonts w:asciiTheme="minorHAnsi" w:hAnsiTheme="minorHAnsi"/>
          <w:sz w:val="24"/>
          <w:szCs w:val="24"/>
        </w:rPr>
        <w:t xml:space="preserve"> - Na podstawie niniejszej klauzuli,  ustala się, że w przypadku potwierdzenia swojej odpowiedzialności za powstałą szkodę Ubezpieczyciel wypłaca w formie zaliczki 50% bezspornej szacunkowej wysokości należnego odszkodowania w terminie 14 dni od dnia otrzymania od Ubezpieczającego stosownego wniosku w tym przedmiocie wraz z kosztorysem.</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72 godzin</w:t>
      </w:r>
      <w:r w:rsidRPr="00934656">
        <w:rPr>
          <w:rFonts w:asciiTheme="minorHAnsi" w:hAnsiTheme="minorHAnsi"/>
          <w:sz w:val="24"/>
          <w:szCs w:val="24"/>
        </w:rPr>
        <w:t xml:space="preserve"> - Na podstawie niniejszej klauzuli,  ustala się, że wszystkie szkody powstałe w czasie następujących po sobie 72 godzin na skutek tego samego pojedynczego zdarzenia losowego </w:t>
      </w:r>
      <w:r w:rsidR="0046317A">
        <w:rPr>
          <w:rFonts w:asciiTheme="minorHAnsi" w:hAnsiTheme="minorHAnsi"/>
          <w:sz w:val="24"/>
          <w:szCs w:val="24"/>
        </w:rPr>
        <w:t xml:space="preserve"> o charakterze żywiołowym </w:t>
      </w:r>
      <w:r w:rsidRPr="00934656">
        <w:rPr>
          <w:rFonts w:asciiTheme="minorHAnsi" w:hAnsiTheme="minorHAnsi"/>
          <w:sz w:val="24"/>
          <w:szCs w:val="24"/>
        </w:rPr>
        <w:t>– objętego ochroną ubezpieczeniową w ramach umowy ubezpieczenia, traktowane są jako pojedyncza szkoda w odniesieniu do sumy ubezpieczenia oraz franszyzy określonej w umowie ubezpieczenia.</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zabezpieczeń przeciwpożarowych i przeciw kradzieżowych</w:t>
      </w:r>
      <w:r w:rsidRPr="00934656">
        <w:rPr>
          <w:rFonts w:asciiTheme="minorHAnsi" w:hAnsiTheme="minorHAnsi"/>
          <w:sz w:val="24"/>
          <w:szCs w:val="24"/>
        </w:rPr>
        <w:t xml:space="preserve"> - Na podstawie niniejszej klauzuli,  ustala się, że Ubezpieczyciel oświadcza, iż uznaje stan istniejących zabezpieczeń przeciwpożarowych i przeciw kradzieżowych za wystarczający do czasu przeprowadzenia lustracji przedmiotu ubezpieczenia, przy czym po przeprowadzeniu lustracji nie będzie domagał się wprowadzenia zabezpieczeń ponad te, które określone są w OWU jako minimalne dla uznania odpowiedzialności Ubezpieczyciela. Po dokonaniu lustracji Zakład Ubezpieczeń przedstawi wykaz brakujących zabezpieczeń wyznaczając jednocześnie termin na ich wprowadzenie. W przypadku niespełnienia zaleceń w wyznaczonym terminie Ubezpieczyciel może odmówić wypłaty ewentualnego odszkodowania w części lub całości.</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okoliczności</w:t>
      </w:r>
      <w:r w:rsidRPr="00934656">
        <w:rPr>
          <w:rFonts w:asciiTheme="minorHAnsi" w:hAnsiTheme="minorHAnsi"/>
          <w:sz w:val="24"/>
          <w:szCs w:val="24"/>
        </w:rPr>
        <w:t xml:space="preserve"> - Na podstawie niniejszej klauzuli,  ustala się, że 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lub przygotowawcze, o ile nie jest ono prowadzone przeciwko Ubezpieczającemu, Ubezpieczonemu lub ich reprezentantom.</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katastrofy budowlanej</w:t>
      </w:r>
      <w:r w:rsidRPr="00934656">
        <w:rPr>
          <w:rFonts w:asciiTheme="minorHAnsi" w:hAnsiTheme="minorHAnsi"/>
          <w:sz w:val="24"/>
          <w:szCs w:val="24"/>
        </w:rPr>
        <w:t xml:space="preserve"> – Ochrona ubezpieczeniowa obejmuje szkody powstałe w ubezpieczonym mieniu w wyniku katastrofy budowlanej </w:t>
      </w:r>
    </w:p>
    <w:p w:rsidR="0053707A" w:rsidRPr="00934656" w:rsidRDefault="0053707A" w:rsidP="0053707A">
      <w:pPr>
        <w:ind w:firstLine="708"/>
        <w:jc w:val="both"/>
        <w:rPr>
          <w:rFonts w:asciiTheme="minorHAnsi" w:hAnsiTheme="minorHAnsi"/>
          <w:b/>
        </w:rPr>
      </w:pPr>
      <w:r w:rsidRPr="00934656">
        <w:rPr>
          <w:rFonts w:asciiTheme="minorHAnsi" w:hAnsiTheme="minorHAnsi"/>
          <w:b/>
        </w:rPr>
        <w:t>Limit 10.000.000 ZŁ</w:t>
      </w:r>
      <w:r w:rsidR="00737D37" w:rsidRPr="00934656">
        <w:rPr>
          <w:rFonts w:asciiTheme="minorHAnsi" w:hAnsiTheme="minorHAnsi"/>
          <w:b/>
        </w:rPr>
        <w:t xml:space="preserve"> </w:t>
      </w:r>
      <w:r w:rsidR="00737D37" w:rsidRPr="00934656">
        <w:rPr>
          <w:rFonts w:asciiTheme="minorHAnsi" w:hAnsiTheme="minorHAnsi" w:cs="Arial"/>
          <w:b/>
          <w:lang w:eastAsia="pl-PL"/>
        </w:rPr>
        <w:t>w każdym okresie ubezpieczenia</w:t>
      </w:r>
    </w:p>
    <w:p w:rsidR="0053707A" w:rsidRPr="00934656" w:rsidRDefault="0053707A" w:rsidP="0053707A">
      <w:pPr>
        <w:pStyle w:val="Akapitzlist"/>
        <w:numPr>
          <w:ilvl w:val="0"/>
          <w:numId w:val="3"/>
        </w:numPr>
        <w:suppressAutoHyphens w:val="0"/>
        <w:contextualSpacing/>
        <w:jc w:val="both"/>
        <w:rPr>
          <w:rFonts w:asciiTheme="minorHAnsi" w:hAnsiTheme="minorHAnsi" w:cs="Arial"/>
          <w:sz w:val="24"/>
          <w:szCs w:val="24"/>
        </w:rPr>
      </w:pPr>
      <w:r w:rsidRPr="00934656">
        <w:rPr>
          <w:rFonts w:asciiTheme="minorHAnsi" w:hAnsiTheme="minorHAnsi"/>
          <w:b/>
          <w:sz w:val="24"/>
          <w:szCs w:val="24"/>
        </w:rPr>
        <w:lastRenderedPageBreak/>
        <w:t>Klauzula</w:t>
      </w:r>
      <w:r w:rsidRPr="00934656">
        <w:rPr>
          <w:rFonts w:asciiTheme="minorHAnsi" w:hAnsiTheme="minorHAnsi" w:cs="Arial"/>
          <w:b/>
          <w:sz w:val="24"/>
          <w:szCs w:val="24"/>
        </w:rPr>
        <w:t xml:space="preserve"> stempla bankowego -</w:t>
      </w:r>
      <w:r w:rsidRPr="00934656">
        <w:rPr>
          <w:rFonts w:asciiTheme="minorHAnsi" w:hAnsiTheme="minorHAnsi" w:cs="Arial"/>
          <w:sz w:val="24"/>
          <w:szCs w:val="24"/>
        </w:rPr>
        <w:t xml:space="preserve"> Za datę prawidłowego opłacenia składki ubezpieczeniowej uznaje się datę złożenia dyspozycji realizacji polecenia przelewu bankowego bez względu na formę (pisemna lub elektroniczna), o ile w terminie jej realizacji na rachunku Ubezpieczającego była dostępna niezbędna ilość środków płatniczych</w:t>
      </w:r>
    </w:p>
    <w:p w:rsidR="0053707A" w:rsidRPr="00934656" w:rsidRDefault="0053707A" w:rsidP="0053707A">
      <w:pPr>
        <w:pStyle w:val="Akapitzlist"/>
        <w:numPr>
          <w:ilvl w:val="0"/>
          <w:numId w:val="3"/>
        </w:numPr>
        <w:suppressAutoHyphens w:val="0"/>
        <w:contextualSpacing/>
        <w:jc w:val="both"/>
        <w:rPr>
          <w:rFonts w:asciiTheme="minorHAnsi" w:hAnsiTheme="minorHAnsi" w:cs="Arial"/>
          <w:sz w:val="24"/>
          <w:szCs w:val="24"/>
        </w:rPr>
      </w:pPr>
      <w:r w:rsidRPr="00934656">
        <w:rPr>
          <w:rFonts w:asciiTheme="minorHAnsi" w:hAnsiTheme="minorHAnsi"/>
          <w:b/>
          <w:sz w:val="24"/>
          <w:szCs w:val="24"/>
        </w:rPr>
        <w:t>Klauzula</w:t>
      </w:r>
      <w:r w:rsidRPr="00934656">
        <w:rPr>
          <w:rFonts w:asciiTheme="minorHAnsi" w:hAnsiTheme="minorHAnsi" w:cs="Arial"/>
          <w:b/>
          <w:sz w:val="24"/>
          <w:szCs w:val="24"/>
        </w:rPr>
        <w:t xml:space="preserve"> ochrony -</w:t>
      </w:r>
      <w:r w:rsidRPr="00934656">
        <w:rPr>
          <w:rFonts w:asciiTheme="minorHAnsi" w:hAnsiTheme="minorHAnsi" w:cs="Arial"/>
          <w:sz w:val="24"/>
          <w:szCs w:val="24"/>
        </w:rPr>
        <w:t xml:space="preserve"> okres ochrony jest tożsamy z okresem ubezpieczenia mimo opłacenia składki lub jej raty w terminie późniejszym, z zastrzeżeniem postanowień klauzuli prolongacyjnej</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uznania</w:t>
      </w:r>
      <w:r w:rsidRPr="00934656">
        <w:rPr>
          <w:rFonts w:asciiTheme="minorHAnsi" w:hAnsiTheme="minorHAnsi"/>
          <w:sz w:val="24"/>
          <w:szCs w:val="24"/>
        </w:rPr>
        <w:t xml:space="preserve"> – Na podstawie niniejszej klauzuli, ustala się, że Ubezpieczyciel , uznaje,                  że przy zawieraniu umowy ubezpieczenia znane mu były wszelkie okoliczności, które są istotne         z punktu widzenia oceny ryzyka. Niniejsze postanowienie nie dotyczy sytuacji, kiedy okoliczności, o które zapytywał Ubezpieczyciel przed zawarciem umowy ubezpieczenia zostały podane niezgodnie z prawdą. Postanowienia niniejszej klauzuli nie mają zastosowania do przypadków uregulowanych w art.816 Kodeksu Cywilnego</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 xml:space="preserve">Klauzula wypłaty odszkodowania z podatkiem VAT – </w:t>
      </w:r>
      <w:r w:rsidRPr="00934656">
        <w:rPr>
          <w:rFonts w:asciiTheme="minorHAnsi" w:hAnsiTheme="minorHAnsi"/>
          <w:sz w:val="24"/>
          <w:szCs w:val="24"/>
        </w:rPr>
        <w:t>Na podstawie niniejszej klauzuli, ustala się, że wypłata odszkodowania nastąpi wg wartości uwzględniającej podatek VAT, pod warunkiem, iż suma ubezpieczenia będzie również zawierała ww. podatek, a Ubezpieczający nie ma możliwości odliczenia tego podatku</w:t>
      </w:r>
    </w:p>
    <w:p w:rsidR="0053707A" w:rsidRPr="00934656" w:rsidRDefault="0053707A" w:rsidP="0053707A">
      <w:pPr>
        <w:pStyle w:val="Akapitzlist"/>
        <w:numPr>
          <w:ilvl w:val="0"/>
          <w:numId w:val="3"/>
        </w:numPr>
        <w:suppressAutoHyphens w:val="0"/>
        <w:contextualSpacing/>
        <w:jc w:val="both"/>
        <w:rPr>
          <w:rFonts w:asciiTheme="minorHAnsi" w:hAnsiTheme="minorHAnsi" w:cs="Arial"/>
          <w:b/>
          <w:sz w:val="24"/>
          <w:szCs w:val="24"/>
        </w:rPr>
      </w:pPr>
      <w:r w:rsidRPr="00934656">
        <w:rPr>
          <w:rFonts w:asciiTheme="minorHAnsi" w:hAnsiTheme="minorHAnsi" w:cs="Arial"/>
          <w:b/>
          <w:sz w:val="24"/>
          <w:szCs w:val="24"/>
        </w:rPr>
        <w:t xml:space="preserve">Klauzula aktów terroryzmu- </w:t>
      </w:r>
      <w:r w:rsidRPr="00934656">
        <w:rPr>
          <w:rFonts w:asciiTheme="minorHAnsi" w:hAnsiTheme="minorHAnsi"/>
          <w:sz w:val="24"/>
          <w:szCs w:val="24"/>
        </w:rPr>
        <w:t xml:space="preserve">Na podstawie niniejszej klauzuli, ustala się, że </w:t>
      </w:r>
      <w:r w:rsidRPr="00934656">
        <w:rPr>
          <w:rFonts w:asciiTheme="minorHAnsi" w:hAnsiTheme="minorHAnsi" w:cs="Arial"/>
          <w:sz w:val="24"/>
          <w:szCs w:val="24"/>
        </w:rPr>
        <w:t>do zakresu ubezpieczenia włącza się szkody powstałe w ubezpieczonym mieniu w wyniku zdarzeń losowych objętych ochroną ubezpieczeniową oraz akcji ratowniczej prowadzonej w związku z tymi zdarzeniami, będącymi bezpośrednimi następstwami aktów terroryzmu. Przez akty terroryzmu rozumie się wszelkiego rodzaju działanie mające na celu wprowadzenie chaosu, zastraszenie ludności lub dezorganizację życia publicznego dla określonych skutków ekonomicznych, politycznych, religijnych, ideologicznych, socjalnych lub społecznych.</w:t>
      </w:r>
      <w:r w:rsidR="0046317A">
        <w:rPr>
          <w:rFonts w:asciiTheme="minorHAnsi" w:hAnsiTheme="minorHAnsi" w:cs="Arial"/>
          <w:sz w:val="24"/>
          <w:szCs w:val="24"/>
        </w:rPr>
        <w:t xml:space="preserve">  </w:t>
      </w:r>
      <w:r w:rsidR="0046317A" w:rsidRPr="0046317A">
        <w:rPr>
          <w:rFonts w:asciiTheme="minorHAnsi" w:hAnsiTheme="minorHAnsi" w:cs="Arial"/>
          <w:b/>
          <w:sz w:val="24"/>
          <w:szCs w:val="24"/>
        </w:rPr>
        <w:t>Limit na jedno i wszystkie zdarzenia w każdym okresie ubezpieczenia 500.000 zł</w:t>
      </w:r>
    </w:p>
    <w:p w:rsidR="00487CDE" w:rsidRPr="0046317A" w:rsidRDefault="0053707A" w:rsidP="0053707A">
      <w:pPr>
        <w:pStyle w:val="Akapitzlist"/>
        <w:numPr>
          <w:ilvl w:val="0"/>
          <w:numId w:val="3"/>
        </w:numPr>
        <w:suppressAutoHyphens w:val="0"/>
        <w:contextualSpacing/>
        <w:jc w:val="both"/>
        <w:rPr>
          <w:rFonts w:asciiTheme="minorHAnsi" w:hAnsiTheme="minorHAnsi" w:cs="Arial"/>
          <w:b/>
          <w:sz w:val="24"/>
          <w:szCs w:val="24"/>
        </w:rPr>
      </w:pPr>
      <w:r w:rsidRPr="00934656">
        <w:rPr>
          <w:rFonts w:asciiTheme="minorHAnsi" w:hAnsiTheme="minorHAnsi" w:cs="Arial"/>
          <w:b/>
          <w:sz w:val="24"/>
          <w:szCs w:val="24"/>
        </w:rPr>
        <w:t xml:space="preserve">Klauzula automatycznego pokrycia – </w:t>
      </w:r>
      <w:r w:rsidRPr="00934656">
        <w:rPr>
          <w:rFonts w:asciiTheme="minorHAnsi" w:hAnsiTheme="minorHAnsi" w:cs="Arial"/>
          <w:sz w:val="24"/>
          <w:szCs w:val="24"/>
        </w:rPr>
        <w:t>Na podstawie niniejszej klauzuli, ustala się że, Ubezpieczyciel obejmuje automatyczną ochroną ubezpieczeniową nowo</w:t>
      </w:r>
      <w:r w:rsidR="00487CDE" w:rsidRPr="00934656">
        <w:rPr>
          <w:rFonts w:asciiTheme="minorHAnsi" w:hAnsiTheme="minorHAnsi" w:cs="Arial"/>
          <w:sz w:val="24"/>
          <w:szCs w:val="24"/>
        </w:rPr>
        <w:t xml:space="preserve"> nabyte mienie (w tym środki trwałe i inne ruchomości oraz wyposażenie), których wartość wzrosła w okresie ubezpieczenia wskutek dokonania inwestycji lub modernizacji. Ochrona ubezpieczeniowa rozpoczyna się w momencie przejścia na Ubezpieczonego ryzyka utracenia bądź uszkodzenia mienia. Ubezpieczony powinien zgłosić do Ubezpieczyciela i podać nowe wartości środków trwałych i wyposażenia w terminie 30</w:t>
      </w:r>
      <w:r w:rsidR="0046317A">
        <w:rPr>
          <w:rFonts w:asciiTheme="minorHAnsi" w:hAnsiTheme="minorHAnsi" w:cs="Arial"/>
          <w:sz w:val="24"/>
          <w:szCs w:val="24"/>
        </w:rPr>
        <w:t xml:space="preserve"> dni</w:t>
      </w:r>
      <w:r w:rsidR="00487CDE" w:rsidRPr="00934656">
        <w:rPr>
          <w:rFonts w:asciiTheme="minorHAnsi" w:hAnsiTheme="minorHAnsi" w:cs="Arial"/>
          <w:sz w:val="24"/>
          <w:szCs w:val="24"/>
        </w:rPr>
        <w:t xml:space="preserve"> po zakończeniu każdego półrocza w okresie ubezpieczenia. Składka za dodatkową sumę ubezpieczenia zostanie naliczona wg taryf zastosowanych w ofercie przetargowej w systemie „pro rata temporis”. Wartość majątku objętego niniejszą klauzulą nie może przekroczyć 20 % sumy ubezpieczenia danego rodzaju mienia. </w:t>
      </w:r>
      <w:r w:rsidR="002D3C0A" w:rsidRPr="00934656">
        <w:rPr>
          <w:rFonts w:asciiTheme="minorHAnsi" w:hAnsiTheme="minorHAnsi" w:cs="Arial"/>
          <w:sz w:val="24"/>
          <w:szCs w:val="24"/>
        </w:rPr>
        <w:t>Objęcie w posiadanie nowych środków trwałych przez Ubezpieczonego lub wzrost wartości środków trwałych powinno być potwierdzone protokołem zdawczo-odbiorczym lub fakturą zakupu</w:t>
      </w:r>
      <w:r w:rsidR="0008066F" w:rsidRPr="00934656">
        <w:rPr>
          <w:rFonts w:asciiTheme="minorHAnsi" w:hAnsiTheme="minorHAnsi" w:cs="Arial"/>
          <w:sz w:val="24"/>
          <w:szCs w:val="24"/>
        </w:rPr>
        <w:t>. Odpowiedzialność Ubezpieczyciela rozpoczyna się po dokonaniu wszystkich odbiorów technicznych oraz po pozytywnym zakończeniu prób i testów maszyn  i urządzeń.</w:t>
      </w:r>
    </w:p>
    <w:p w:rsidR="0046317A" w:rsidRPr="00934656" w:rsidRDefault="0046317A" w:rsidP="0046317A">
      <w:pPr>
        <w:pStyle w:val="Akapitzlist"/>
        <w:suppressAutoHyphens w:val="0"/>
        <w:contextualSpacing/>
        <w:jc w:val="both"/>
        <w:rPr>
          <w:rFonts w:asciiTheme="minorHAnsi" w:hAnsiTheme="minorHAnsi" w:cs="Arial"/>
          <w:b/>
          <w:sz w:val="24"/>
          <w:szCs w:val="24"/>
        </w:rPr>
      </w:pPr>
    </w:p>
    <w:p w:rsidR="00032B0E" w:rsidRPr="00032B0E" w:rsidRDefault="00433020" w:rsidP="0053707A">
      <w:pPr>
        <w:pStyle w:val="Akapitzlist"/>
        <w:numPr>
          <w:ilvl w:val="0"/>
          <w:numId w:val="3"/>
        </w:numPr>
        <w:suppressAutoHyphens w:val="0"/>
        <w:contextualSpacing/>
        <w:jc w:val="both"/>
        <w:rPr>
          <w:rFonts w:asciiTheme="minorHAnsi" w:hAnsiTheme="minorHAnsi" w:cs="Arial"/>
          <w:b/>
          <w:sz w:val="24"/>
          <w:szCs w:val="24"/>
        </w:rPr>
      </w:pPr>
      <w:r w:rsidRPr="00032B0E">
        <w:rPr>
          <w:rFonts w:asciiTheme="minorHAnsi" w:hAnsiTheme="minorHAnsi" w:cs="Arial"/>
          <w:b/>
          <w:sz w:val="24"/>
          <w:szCs w:val="24"/>
        </w:rPr>
        <w:lastRenderedPageBreak/>
        <w:t>Klauzula szkód</w:t>
      </w:r>
      <w:r w:rsidRPr="00934656">
        <w:rPr>
          <w:rFonts w:asciiTheme="minorHAnsi" w:hAnsiTheme="minorHAnsi" w:cs="Arial"/>
          <w:b/>
          <w:sz w:val="24"/>
          <w:szCs w:val="24"/>
        </w:rPr>
        <w:t xml:space="preserve"> w mieniu przeoczonym – </w:t>
      </w:r>
      <w:r w:rsidRPr="00934656">
        <w:rPr>
          <w:rFonts w:asciiTheme="minorHAnsi" w:hAnsiTheme="minorHAnsi" w:cs="Arial"/>
          <w:sz w:val="24"/>
          <w:szCs w:val="24"/>
        </w:rPr>
        <w:t xml:space="preserve">Na podstawie niniejszej klauzuli, ustala się, że ochroną ubezpieczeniową zostanie objęte mienie, które nie zostało ujęte w ewidencji księgowej lub zostało błędnie zaksięgowane. </w:t>
      </w:r>
    </w:p>
    <w:p w:rsidR="007F673D" w:rsidRPr="00934656" w:rsidRDefault="00433020" w:rsidP="00032B0E">
      <w:pPr>
        <w:pStyle w:val="Akapitzlist"/>
        <w:suppressAutoHyphens w:val="0"/>
        <w:contextualSpacing/>
        <w:jc w:val="both"/>
        <w:rPr>
          <w:rFonts w:asciiTheme="minorHAnsi" w:hAnsiTheme="minorHAnsi" w:cs="Arial"/>
          <w:b/>
          <w:sz w:val="24"/>
          <w:szCs w:val="24"/>
        </w:rPr>
      </w:pPr>
      <w:r w:rsidRPr="00934656">
        <w:rPr>
          <w:rFonts w:asciiTheme="minorHAnsi" w:hAnsiTheme="minorHAnsi" w:cs="Arial"/>
          <w:b/>
          <w:sz w:val="24"/>
          <w:szCs w:val="24"/>
        </w:rPr>
        <w:t>Limit 50 000 zł</w:t>
      </w:r>
      <w:r w:rsidRPr="00934656">
        <w:rPr>
          <w:rFonts w:asciiTheme="minorHAnsi" w:hAnsiTheme="minorHAnsi" w:cs="Arial"/>
          <w:sz w:val="24"/>
          <w:szCs w:val="24"/>
        </w:rPr>
        <w:t xml:space="preserve"> </w:t>
      </w:r>
      <w:r w:rsidRPr="00032B0E">
        <w:rPr>
          <w:rFonts w:asciiTheme="minorHAnsi" w:hAnsiTheme="minorHAnsi" w:cs="Arial"/>
          <w:b/>
          <w:sz w:val="24"/>
          <w:szCs w:val="24"/>
        </w:rPr>
        <w:t>na jedno i wszystkie zdarzenia w każdym okresie ubezpieczenia</w:t>
      </w:r>
      <w:r w:rsidR="007F673D" w:rsidRPr="00032B0E">
        <w:rPr>
          <w:rFonts w:asciiTheme="minorHAnsi" w:hAnsiTheme="minorHAnsi" w:cs="Arial"/>
          <w:b/>
          <w:sz w:val="24"/>
          <w:szCs w:val="24"/>
        </w:rPr>
        <w:t>.</w:t>
      </w:r>
    </w:p>
    <w:p w:rsidR="00885AE0" w:rsidRPr="00885AE0" w:rsidRDefault="007F673D" w:rsidP="0053707A">
      <w:pPr>
        <w:pStyle w:val="Akapitzlist"/>
        <w:numPr>
          <w:ilvl w:val="0"/>
          <w:numId w:val="3"/>
        </w:numPr>
        <w:suppressAutoHyphens w:val="0"/>
        <w:contextualSpacing/>
        <w:jc w:val="both"/>
        <w:rPr>
          <w:rFonts w:asciiTheme="minorHAnsi" w:hAnsiTheme="minorHAnsi" w:cs="Arial"/>
          <w:b/>
          <w:sz w:val="24"/>
          <w:szCs w:val="24"/>
        </w:rPr>
      </w:pPr>
      <w:r w:rsidRPr="00934656">
        <w:rPr>
          <w:rFonts w:asciiTheme="minorHAnsi" w:hAnsiTheme="minorHAnsi" w:cs="Arial"/>
          <w:b/>
          <w:sz w:val="24"/>
          <w:szCs w:val="24"/>
        </w:rPr>
        <w:t>Klauzula przeniesienia mienia –</w:t>
      </w:r>
      <w:r w:rsidRPr="00934656">
        <w:rPr>
          <w:rFonts w:asciiTheme="minorHAnsi" w:hAnsiTheme="minorHAnsi" w:cs="Arial"/>
          <w:sz w:val="24"/>
          <w:szCs w:val="24"/>
        </w:rPr>
        <w:t xml:space="preserve"> Na podstawie niniejszej klauzuli, ustala się że zadeklarowane przez Ubezpieczonego mienie zostaje objęte ochroną ubezpieczeniową również w przypadku tymczasowego lub stałego przeniesienia pomiędzy należącymi do Ubezpieczonego jednostkami. Zmiana lokalizacji danego środka musi być potwierdzona odpowiednią notą księgową lub aktem wewnętrznym</w:t>
      </w:r>
      <w:r w:rsidR="00885AE0">
        <w:rPr>
          <w:rFonts w:asciiTheme="minorHAnsi" w:hAnsiTheme="minorHAnsi" w:cs="Arial"/>
          <w:sz w:val="24"/>
          <w:szCs w:val="24"/>
        </w:rPr>
        <w:t>.</w:t>
      </w:r>
    </w:p>
    <w:p w:rsidR="00433020" w:rsidRPr="00885AE0" w:rsidRDefault="00885AE0" w:rsidP="0053707A">
      <w:pPr>
        <w:pStyle w:val="Akapitzlist"/>
        <w:numPr>
          <w:ilvl w:val="0"/>
          <w:numId w:val="3"/>
        </w:numPr>
        <w:suppressAutoHyphens w:val="0"/>
        <w:contextualSpacing/>
        <w:jc w:val="both"/>
        <w:rPr>
          <w:rFonts w:asciiTheme="minorHAnsi" w:hAnsiTheme="minorHAnsi" w:cs="Arial"/>
          <w:b/>
          <w:sz w:val="24"/>
          <w:szCs w:val="24"/>
        </w:rPr>
      </w:pPr>
      <w:r>
        <w:rPr>
          <w:rFonts w:asciiTheme="minorHAnsi" w:hAnsiTheme="minorHAnsi" w:cs="Arial"/>
          <w:b/>
          <w:sz w:val="24"/>
          <w:szCs w:val="24"/>
        </w:rPr>
        <w:t>Klauzula przepięć –</w:t>
      </w:r>
      <w:r>
        <w:rPr>
          <w:rFonts w:asciiTheme="minorHAnsi" w:hAnsiTheme="minorHAnsi" w:cs="Arial"/>
          <w:sz w:val="24"/>
          <w:szCs w:val="24"/>
        </w:rPr>
        <w:t xml:space="preserve"> Na podstawie niniejszej klauzuli, ustala się że ochroną ubezpieczeniową zostają objęte szkody powstałe w wyniku przepięcia spowodowane pośrednimi uderzeniami pioruna oraz wskutek innych niezależnych od Ubezpieczonego przyczyn, ochrona obejmuje również w sieci elektryczne.                    </w:t>
      </w:r>
      <w:r w:rsidRPr="00885AE0">
        <w:rPr>
          <w:rFonts w:asciiTheme="minorHAnsi" w:hAnsiTheme="minorHAnsi" w:cs="Arial"/>
          <w:b/>
          <w:sz w:val="24"/>
          <w:szCs w:val="24"/>
        </w:rPr>
        <w:t>Limit 500 000 zł</w:t>
      </w:r>
      <w:r>
        <w:rPr>
          <w:rFonts w:asciiTheme="minorHAnsi" w:hAnsiTheme="minorHAnsi" w:cs="Arial"/>
          <w:sz w:val="24"/>
          <w:szCs w:val="24"/>
        </w:rPr>
        <w:t xml:space="preserve"> </w:t>
      </w:r>
      <w:r w:rsidRPr="00032B0E">
        <w:rPr>
          <w:rFonts w:asciiTheme="minorHAnsi" w:hAnsiTheme="minorHAnsi" w:cs="Arial"/>
          <w:b/>
          <w:sz w:val="24"/>
          <w:szCs w:val="24"/>
        </w:rPr>
        <w:t>na jedno i wszystkie zdarzenia w okresie ubezpieczenia</w:t>
      </w:r>
      <w:r w:rsidR="00433020" w:rsidRPr="00934656">
        <w:rPr>
          <w:rFonts w:asciiTheme="minorHAnsi" w:hAnsiTheme="minorHAnsi" w:cs="Arial"/>
          <w:sz w:val="24"/>
          <w:szCs w:val="24"/>
        </w:rPr>
        <w:t xml:space="preserve"> </w:t>
      </w:r>
    </w:p>
    <w:p w:rsidR="00CA61C1" w:rsidRDefault="00CA61C1" w:rsidP="0053707A">
      <w:pPr>
        <w:pStyle w:val="Akapitzlist"/>
        <w:numPr>
          <w:ilvl w:val="0"/>
          <w:numId w:val="3"/>
        </w:numPr>
        <w:suppressAutoHyphens w:val="0"/>
        <w:contextualSpacing/>
        <w:jc w:val="both"/>
        <w:rPr>
          <w:rFonts w:asciiTheme="minorHAnsi" w:hAnsiTheme="minorHAnsi" w:cs="Arial"/>
          <w:b/>
          <w:sz w:val="24"/>
          <w:szCs w:val="24"/>
        </w:rPr>
      </w:pPr>
      <w:r>
        <w:rPr>
          <w:rFonts w:asciiTheme="minorHAnsi" w:hAnsiTheme="minorHAnsi" w:cs="Arial"/>
          <w:b/>
          <w:sz w:val="24"/>
          <w:szCs w:val="24"/>
        </w:rPr>
        <w:t>Klauzula kosztów odtworzenia dokumentacji –</w:t>
      </w:r>
      <w:r>
        <w:rPr>
          <w:rFonts w:asciiTheme="minorHAnsi" w:hAnsiTheme="minorHAnsi" w:cs="Arial"/>
          <w:sz w:val="24"/>
          <w:szCs w:val="24"/>
        </w:rPr>
        <w:t>ochroną ubez</w:t>
      </w:r>
      <w:r w:rsidR="00A200C5">
        <w:rPr>
          <w:rFonts w:asciiTheme="minorHAnsi" w:hAnsiTheme="minorHAnsi" w:cs="Arial"/>
          <w:sz w:val="24"/>
          <w:szCs w:val="24"/>
        </w:rPr>
        <w:t>pieczeniową objęte zostają koszty związane z odgrzybianiem, osuszaniem lub odtworzeniem dokumentów zniszczonych wskutek zdarzeń objętych zakresem ubezpieczenia</w:t>
      </w:r>
    </w:p>
    <w:p w:rsidR="00032B0E" w:rsidRPr="00032B0E" w:rsidRDefault="00885AE0" w:rsidP="0053707A">
      <w:pPr>
        <w:pStyle w:val="Akapitzlist"/>
        <w:numPr>
          <w:ilvl w:val="0"/>
          <w:numId w:val="3"/>
        </w:numPr>
        <w:suppressAutoHyphens w:val="0"/>
        <w:contextualSpacing/>
        <w:jc w:val="both"/>
        <w:rPr>
          <w:rFonts w:asciiTheme="minorHAnsi" w:hAnsiTheme="minorHAnsi" w:cs="Arial"/>
          <w:b/>
          <w:sz w:val="24"/>
          <w:szCs w:val="24"/>
        </w:rPr>
      </w:pPr>
      <w:r>
        <w:rPr>
          <w:rFonts w:asciiTheme="minorHAnsi" w:hAnsiTheme="minorHAnsi" w:cs="Arial"/>
          <w:b/>
          <w:sz w:val="24"/>
          <w:szCs w:val="24"/>
        </w:rPr>
        <w:t xml:space="preserve">Klauzula przetężenia – </w:t>
      </w:r>
      <w:r>
        <w:rPr>
          <w:rFonts w:asciiTheme="minorHAnsi" w:hAnsiTheme="minorHAnsi" w:cs="Arial"/>
          <w:sz w:val="24"/>
          <w:szCs w:val="24"/>
        </w:rPr>
        <w:t>Na podstawie niniejszej klauzuli, ustala się że ochroną ubezpieczeniową zostają objęte szkody w ubezpieczonym mieniu ruchomym oraz w sieciach elektrycznych i energetycznych powstałe na skutek przetężeń</w:t>
      </w:r>
      <w:r w:rsidR="00032B0E">
        <w:rPr>
          <w:rFonts w:asciiTheme="minorHAnsi" w:hAnsiTheme="minorHAnsi" w:cs="Arial"/>
          <w:sz w:val="24"/>
          <w:szCs w:val="24"/>
        </w:rPr>
        <w:t xml:space="preserve">. </w:t>
      </w:r>
    </w:p>
    <w:p w:rsidR="00032B0E" w:rsidRDefault="00032B0E" w:rsidP="00A200C5">
      <w:pPr>
        <w:pStyle w:val="Akapitzlist"/>
        <w:suppressAutoHyphens w:val="0"/>
        <w:contextualSpacing/>
        <w:jc w:val="both"/>
        <w:rPr>
          <w:rFonts w:asciiTheme="minorHAnsi" w:hAnsiTheme="minorHAnsi" w:cs="Arial"/>
          <w:b/>
          <w:sz w:val="24"/>
          <w:szCs w:val="24"/>
        </w:rPr>
      </w:pPr>
      <w:r w:rsidRPr="00032B0E">
        <w:rPr>
          <w:rFonts w:asciiTheme="minorHAnsi" w:hAnsiTheme="minorHAnsi" w:cs="Arial"/>
          <w:b/>
          <w:sz w:val="24"/>
          <w:szCs w:val="24"/>
        </w:rPr>
        <w:t>Limit 300 000 zł</w:t>
      </w:r>
      <w:r>
        <w:rPr>
          <w:rFonts w:asciiTheme="minorHAnsi" w:hAnsiTheme="minorHAnsi" w:cs="Arial"/>
          <w:b/>
          <w:sz w:val="24"/>
          <w:szCs w:val="24"/>
        </w:rPr>
        <w:t xml:space="preserve"> </w:t>
      </w:r>
      <w:r w:rsidRPr="00032B0E">
        <w:rPr>
          <w:rFonts w:asciiTheme="minorHAnsi" w:hAnsiTheme="minorHAnsi" w:cs="Arial"/>
          <w:b/>
          <w:sz w:val="24"/>
          <w:szCs w:val="24"/>
        </w:rPr>
        <w:t>na jedno i wszystkie zdarzenia w okresie ubezpieczenia</w:t>
      </w:r>
      <w:r w:rsidR="00CA61C1">
        <w:rPr>
          <w:rFonts w:asciiTheme="minorHAnsi" w:hAnsiTheme="minorHAnsi" w:cs="Arial"/>
          <w:b/>
          <w:sz w:val="24"/>
          <w:szCs w:val="24"/>
        </w:rPr>
        <w:t>.</w:t>
      </w:r>
    </w:p>
    <w:p w:rsidR="00AF78CC" w:rsidRDefault="00AF78CC" w:rsidP="00A200C5">
      <w:pPr>
        <w:pStyle w:val="Akapitzlist"/>
        <w:suppressAutoHyphens w:val="0"/>
        <w:contextualSpacing/>
        <w:jc w:val="both"/>
        <w:rPr>
          <w:rFonts w:asciiTheme="minorHAnsi" w:hAnsiTheme="minorHAnsi" w:cs="Arial"/>
          <w:b/>
          <w:sz w:val="24"/>
          <w:szCs w:val="24"/>
        </w:rPr>
      </w:pPr>
    </w:p>
    <w:p w:rsidR="00AF78CC" w:rsidRPr="00A200C5" w:rsidRDefault="00AF78CC" w:rsidP="00A200C5">
      <w:pPr>
        <w:pStyle w:val="Akapitzlist"/>
        <w:suppressAutoHyphens w:val="0"/>
        <w:contextualSpacing/>
        <w:jc w:val="both"/>
        <w:rPr>
          <w:rFonts w:asciiTheme="minorHAnsi" w:hAnsiTheme="minorHAnsi" w:cs="Arial"/>
          <w:b/>
          <w:sz w:val="24"/>
          <w:szCs w:val="24"/>
        </w:rPr>
      </w:pPr>
    </w:p>
    <w:p w:rsidR="0053707A" w:rsidRPr="00934656" w:rsidRDefault="00A200C5" w:rsidP="0053707A">
      <w:pPr>
        <w:jc w:val="both"/>
        <w:rPr>
          <w:rFonts w:asciiTheme="minorHAnsi" w:hAnsiTheme="minorHAnsi" w:cs="Arial"/>
          <w:lang w:eastAsia="pl-PL"/>
        </w:rPr>
      </w:pPr>
      <w:r>
        <w:rPr>
          <w:rFonts w:asciiTheme="minorHAnsi" w:hAnsiTheme="minorHAnsi" w:cs="Arial"/>
          <w:lang w:eastAsia="pl-PL"/>
        </w:rPr>
        <w:t>4</w:t>
      </w:r>
      <w:r w:rsidR="0053707A" w:rsidRPr="00934656">
        <w:rPr>
          <w:rFonts w:asciiTheme="minorHAnsi" w:hAnsiTheme="minorHAnsi" w:cs="Arial"/>
          <w:lang w:eastAsia="pl-PL"/>
        </w:rPr>
        <w:tab/>
      </w:r>
      <w:r>
        <w:rPr>
          <w:rFonts w:asciiTheme="minorHAnsi" w:hAnsiTheme="minorHAnsi" w:cs="Arial"/>
          <w:b/>
          <w:lang w:eastAsia="pl-PL"/>
        </w:rPr>
        <w:t>KLAUZULE DODATKOWE – PUNKTOWANE PRZEZ ZAMAWIAJĄCEGO</w:t>
      </w:r>
    </w:p>
    <w:p w:rsidR="0053707A" w:rsidRPr="00934656" w:rsidRDefault="0053707A" w:rsidP="0053707A">
      <w:pPr>
        <w:pStyle w:val="Akapitzlist"/>
        <w:numPr>
          <w:ilvl w:val="0"/>
          <w:numId w:val="4"/>
        </w:numPr>
        <w:suppressAutoHyphens w:val="0"/>
        <w:contextualSpacing/>
        <w:rPr>
          <w:rFonts w:asciiTheme="minorHAnsi" w:hAnsiTheme="minorHAnsi"/>
          <w:sz w:val="24"/>
          <w:szCs w:val="24"/>
        </w:rPr>
      </w:pPr>
      <w:r w:rsidRPr="00934656">
        <w:rPr>
          <w:rFonts w:asciiTheme="minorHAnsi" w:hAnsiTheme="minorHAnsi"/>
          <w:b/>
          <w:sz w:val="24"/>
          <w:szCs w:val="24"/>
        </w:rPr>
        <w:t>Klauzula odkupienia urządzeń –</w:t>
      </w:r>
      <w:r w:rsidRPr="00934656">
        <w:rPr>
          <w:rFonts w:asciiTheme="minorHAnsi" w:hAnsiTheme="minorHAnsi"/>
          <w:sz w:val="24"/>
          <w:szCs w:val="24"/>
        </w:rPr>
        <w:t xml:space="preserve"> Na podstawie niniejszej klauzuli ustala się, że w przypadku szkody obejmującej maszynę, urządzenie lub wyposażenie, którego nie można odkupić ze względu na zakończenie jego produkcji, odszkodowanie ustalane będzie do wysokości ceny maszyny, urządzenia, wyposażenia o najbardziej zbliżonych parametrach technicznych i wydajności. W żadnym wypadku odszkodowanie nie przekroczy sumy ubezpieczenia przyjętej w umowie ubezpieczenia dla danego środka trwałego. Odszkodowanie takie nie będzie traktowane jako modernizacja</w:t>
      </w:r>
    </w:p>
    <w:p w:rsidR="0053707A" w:rsidRPr="00934656" w:rsidRDefault="0053707A" w:rsidP="00737D37">
      <w:pPr>
        <w:pStyle w:val="Akapitzlist"/>
        <w:numPr>
          <w:ilvl w:val="0"/>
          <w:numId w:val="4"/>
        </w:numPr>
        <w:suppressAutoHyphens w:val="0"/>
        <w:contextualSpacing/>
        <w:rPr>
          <w:rFonts w:asciiTheme="minorHAnsi" w:hAnsiTheme="minorHAnsi"/>
          <w:sz w:val="24"/>
          <w:szCs w:val="24"/>
        </w:rPr>
      </w:pPr>
      <w:r w:rsidRPr="00934656">
        <w:rPr>
          <w:rFonts w:asciiTheme="minorHAnsi" w:hAnsiTheme="minorHAnsi"/>
          <w:b/>
          <w:sz w:val="24"/>
          <w:szCs w:val="24"/>
        </w:rPr>
        <w:t xml:space="preserve">Klauzula szkód w towarach przechowywanych w urządzeniach chłodniczych </w:t>
      </w:r>
      <w:r w:rsidRPr="00934656">
        <w:rPr>
          <w:rFonts w:asciiTheme="minorHAnsi" w:hAnsiTheme="minorHAnsi"/>
          <w:sz w:val="24"/>
          <w:szCs w:val="24"/>
        </w:rPr>
        <w:t xml:space="preserve">– Na podstawie niniejszej klauzuli ustala się, że zakres ochrony ubezpieczeniowej zostaje rozszerzony o szkody polegające na zniszczeniu/uszkodzeniu leków, szczepionek, krwi (będących środkami obrotowymi lub mieniem osób trzecich) przechowywanych przez Ubezpieczonego w urządzeniach chłodniczych spowodowane ich rozmrożeniem lub niedotrzymaniem wymaganej temperatury przechowywania, będące bezpośrednim rezultatem nagłej i nieprzewidzianej szkody fizycznej w ubezpieczonym urządzeniu (maszynie) chłodniczym utrzymującym określoną temperaturę w pomieszczeniu przeznaczonym do przechowywania towarów, za którą to szkodę istnieje odpowiedzialność na mocy zawartej umowy ubezpieczenia mienia od wszystkich </w:t>
      </w:r>
      <w:proofErr w:type="spellStart"/>
      <w:r w:rsidRPr="00934656">
        <w:rPr>
          <w:rFonts w:asciiTheme="minorHAnsi" w:hAnsiTheme="minorHAnsi"/>
          <w:sz w:val="24"/>
          <w:szCs w:val="24"/>
        </w:rPr>
        <w:t>ryzyk</w:t>
      </w:r>
      <w:proofErr w:type="spellEnd"/>
      <w:r w:rsidRPr="00934656">
        <w:rPr>
          <w:rFonts w:asciiTheme="minorHAnsi" w:hAnsiTheme="minorHAnsi"/>
          <w:sz w:val="24"/>
          <w:szCs w:val="24"/>
        </w:rPr>
        <w:t>.</w:t>
      </w:r>
    </w:p>
    <w:p w:rsidR="0053707A" w:rsidRPr="00934656" w:rsidRDefault="0053707A" w:rsidP="00737D37">
      <w:pPr>
        <w:ind w:firstLine="360"/>
        <w:rPr>
          <w:rFonts w:asciiTheme="minorHAnsi" w:hAnsiTheme="minorHAnsi"/>
        </w:rPr>
      </w:pPr>
      <w:r w:rsidRPr="00934656">
        <w:rPr>
          <w:rFonts w:asciiTheme="minorHAnsi" w:hAnsiTheme="minorHAnsi"/>
        </w:rPr>
        <w:t>Ubezpieczyciel nie ponosi odpowiedzialności za :</w:t>
      </w:r>
    </w:p>
    <w:p w:rsidR="0053707A" w:rsidRPr="00934656" w:rsidRDefault="0053707A" w:rsidP="00737D37">
      <w:pPr>
        <w:pStyle w:val="Akapitzlist"/>
        <w:ind w:left="1134" w:hanging="425"/>
        <w:rPr>
          <w:rFonts w:asciiTheme="minorHAnsi" w:hAnsiTheme="minorHAnsi"/>
          <w:sz w:val="24"/>
          <w:szCs w:val="24"/>
        </w:rPr>
      </w:pPr>
      <w:r w:rsidRPr="00934656">
        <w:rPr>
          <w:rFonts w:asciiTheme="minorHAnsi" w:hAnsiTheme="minorHAnsi"/>
          <w:sz w:val="24"/>
          <w:szCs w:val="24"/>
        </w:rPr>
        <w:t>- szkody, których powstanie przypisać można transportowi, rozładowywaniu i przenoszeniu poza komorą chłodniczą przeznaczoną do przechowywania towarów,</w:t>
      </w:r>
    </w:p>
    <w:p w:rsidR="0053707A" w:rsidRPr="00934656" w:rsidRDefault="0053707A" w:rsidP="00737D37">
      <w:pPr>
        <w:pStyle w:val="Akapitzlist"/>
        <w:ind w:left="1134" w:hanging="425"/>
        <w:rPr>
          <w:rFonts w:asciiTheme="minorHAnsi" w:hAnsiTheme="minorHAnsi"/>
          <w:sz w:val="24"/>
          <w:szCs w:val="24"/>
        </w:rPr>
      </w:pPr>
      <w:r w:rsidRPr="00934656">
        <w:rPr>
          <w:rFonts w:asciiTheme="minorHAnsi" w:hAnsiTheme="minorHAnsi"/>
          <w:sz w:val="24"/>
          <w:szCs w:val="24"/>
        </w:rPr>
        <w:lastRenderedPageBreak/>
        <w:t>- szkody w ubezpieczonym mieniu będące wyłącznym wynikiem ich skurczenia, wysuszenia, wad wewnętrznych lub ukrytych, chorób lub naturalnego zepsucia</w:t>
      </w:r>
    </w:p>
    <w:p w:rsidR="0053707A" w:rsidRPr="00934656" w:rsidRDefault="0053707A" w:rsidP="00737D37">
      <w:pPr>
        <w:pStyle w:val="Akapitzlist"/>
        <w:ind w:left="1134" w:hanging="425"/>
        <w:rPr>
          <w:rFonts w:asciiTheme="minorHAnsi" w:hAnsiTheme="minorHAnsi"/>
          <w:sz w:val="24"/>
          <w:szCs w:val="24"/>
        </w:rPr>
      </w:pPr>
      <w:r w:rsidRPr="00934656">
        <w:rPr>
          <w:rFonts w:asciiTheme="minorHAnsi" w:hAnsiTheme="minorHAnsi"/>
          <w:sz w:val="24"/>
          <w:szCs w:val="24"/>
        </w:rPr>
        <w:t>- szkody w ubezpieczonym mieniu będące bezpośrednim rezultatem ich niewłaściwego przechowywania, uszkodzonego opakowania, niewłaściwej cyrkulacji powietrza lub niemożności utrzymania stabilnej temperatury przechowywania, jeśli nie jest ona skutkiem nagłej nieprzewidzianej szkody fizycznej w ubezpieczonym urządzeniu (maszynie) chłodniczym</w:t>
      </w:r>
    </w:p>
    <w:p w:rsidR="0053707A" w:rsidRPr="00934656" w:rsidRDefault="0053707A" w:rsidP="00737D37">
      <w:pPr>
        <w:pStyle w:val="Akapitzlist"/>
        <w:ind w:left="1134" w:hanging="425"/>
        <w:rPr>
          <w:rFonts w:asciiTheme="minorHAnsi" w:hAnsiTheme="minorHAnsi"/>
          <w:sz w:val="24"/>
          <w:szCs w:val="24"/>
        </w:rPr>
      </w:pPr>
      <w:r w:rsidRPr="00934656">
        <w:rPr>
          <w:rFonts w:asciiTheme="minorHAnsi" w:hAnsiTheme="minorHAnsi"/>
          <w:sz w:val="24"/>
          <w:szCs w:val="24"/>
        </w:rPr>
        <w:t>- wszelkiego rodzaju straty pośrednie powstałe w rezultacie zaistnienia szkody np. wynikające z opóźnienia w sprzedaży lub dostawie</w:t>
      </w:r>
    </w:p>
    <w:p w:rsidR="0053707A" w:rsidRPr="00934656" w:rsidRDefault="0053707A" w:rsidP="00737D37">
      <w:pPr>
        <w:pStyle w:val="Akapitzlist"/>
        <w:ind w:left="1134" w:hanging="425"/>
        <w:rPr>
          <w:rFonts w:asciiTheme="minorHAnsi" w:hAnsiTheme="minorHAnsi"/>
          <w:sz w:val="24"/>
          <w:szCs w:val="24"/>
        </w:rPr>
      </w:pPr>
      <w:r w:rsidRPr="00934656">
        <w:rPr>
          <w:rFonts w:asciiTheme="minorHAnsi" w:hAnsiTheme="minorHAnsi"/>
          <w:sz w:val="24"/>
          <w:szCs w:val="24"/>
        </w:rPr>
        <w:t>- szkody w środkach obrotowych z przekroczonym terminem przydatności do spożycia.</w:t>
      </w:r>
    </w:p>
    <w:p w:rsidR="0053707A" w:rsidRPr="00032B0E" w:rsidRDefault="0053707A" w:rsidP="00737D37">
      <w:pPr>
        <w:pStyle w:val="Akapitzlist"/>
        <w:ind w:left="1134" w:hanging="425"/>
        <w:rPr>
          <w:rFonts w:asciiTheme="minorHAnsi" w:hAnsiTheme="minorHAnsi"/>
          <w:b/>
          <w:sz w:val="24"/>
          <w:szCs w:val="24"/>
        </w:rPr>
      </w:pPr>
      <w:r w:rsidRPr="00032B0E">
        <w:rPr>
          <w:rFonts w:asciiTheme="minorHAnsi" w:hAnsiTheme="minorHAnsi"/>
          <w:b/>
          <w:sz w:val="24"/>
          <w:szCs w:val="24"/>
        </w:rPr>
        <w:t xml:space="preserve">Limit odpowiedzialności na jedno i wszystkie zdarzenia w </w:t>
      </w:r>
      <w:proofErr w:type="spellStart"/>
      <w:r w:rsidR="00032B0E" w:rsidRPr="00032B0E">
        <w:rPr>
          <w:rFonts w:asciiTheme="minorHAnsi" w:hAnsiTheme="minorHAnsi" w:cs="Arial"/>
          <w:b/>
          <w:sz w:val="24"/>
          <w:szCs w:val="24"/>
          <w:lang w:eastAsia="pl-PL"/>
        </w:rPr>
        <w:t>w</w:t>
      </w:r>
      <w:proofErr w:type="spellEnd"/>
      <w:r w:rsidR="00032B0E" w:rsidRPr="00032B0E">
        <w:rPr>
          <w:rFonts w:asciiTheme="minorHAnsi" w:hAnsiTheme="minorHAnsi" w:cs="Arial"/>
          <w:b/>
          <w:sz w:val="24"/>
          <w:szCs w:val="24"/>
          <w:lang w:eastAsia="pl-PL"/>
        </w:rPr>
        <w:t xml:space="preserve"> każdym okresie </w:t>
      </w:r>
      <w:r w:rsidR="00737D37" w:rsidRPr="00032B0E">
        <w:rPr>
          <w:rFonts w:asciiTheme="minorHAnsi" w:hAnsiTheme="minorHAnsi" w:cs="Arial"/>
          <w:b/>
          <w:sz w:val="24"/>
          <w:szCs w:val="24"/>
          <w:lang w:eastAsia="pl-PL"/>
        </w:rPr>
        <w:t>ubezpieczenia</w:t>
      </w:r>
      <w:r w:rsidR="00737D37" w:rsidRPr="00032B0E">
        <w:rPr>
          <w:rFonts w:asciiTheme="minorHAnsi" w:hAnsiTheme="minorHAnsi"/>
          <w:b/>
          <w:sz w:val="24"/>
          <w:szCs w:val="24"/>
        </w:rPr>
        <w:t xml:space="preserve"> </w:t>
      </w:r>
      <w:r w:rsidRPr="00032B0E">
        <w:rPr>
          <w:rFonts w:asciiTheme="minorHAnsi" w:hAnsiTheme="minorHAnsi"/>
          <w:b/>
          <w:sz w:val="24"/>
          <w:szCs w:val="24"/>
        </w:rPr>
        <w:t>200.000 zł</w:t>
      </w:r>
    </w:p>
    <w:p w:rsidR="0053707A" w:rsidRPr="00934656" w:rsidRDefault="0053707A" w:rsidP="00934656">
      <w:pPr>
        <w:pStyle w:val="Akapitzlist"/>
        <w:tabs>
          <w:tab w:val="left" w:pos="709"/>
          <w:tab w:val="left" w:pos="851"/>
        </w:tabs>
        <w:ind w:left="567"/>
        <w:rPr>
          <w:rFonts w:asciiTheme="minorHAnsi" w:hAnsiTheme="minorHAnsi"/>
          <w:sz w:val="24"/>
          <w:szCs w:val="24"/>
        </w:rPr>
      </w:pPr>
      <w:r w:rsidRPr="00934656">
        <w:rPr>
          <w:rFonts w:asciiTheme="minorHAnsi" w:hAnsiTheme="minorHAnsi"/>
          <w:sz w:val="24"/>
          <w:szCs w:val="24"/>
        </w:rPr>
        <w:t>Wypłata odszkodowania : szkody likwidowane będą w oparciu o wartość mienia znajdującego się w urządzeniu chłodniczym bezpośrednio przed wydarzeniem się szkody obliczoną wg rachunków (faktur) zakupu, określoną na podstawie codziennych rejestrów zapasów lub na podstawie remanentu sporządzonego po szkodzie</w:t>
      </w:r>
    </w:p>
    <w:p w:rsidR="0053707A" w:rsidRPr="00934656" w:rsidRDefault="0053707A" w:rsidP="0053707A">
      <w:pPr>
        <w:pStyle w:val="Akapitzlist"/>
        <w:numPr>
          <w:ilvl w:val="0"/>
          <w:numId w:val="4"/>
        </w:numPr>
        <w:suppressAutoHyphens w:val="0"/>
        <w:contextualSpacing/>
        <w:rPr>
          <w:rFonts w:asciiTheme="minorHAnsi" w:hAnsiTheme="minorHAnsi"/>
          <w:sz w:val="24"/>
          <w:szCs w:val="24"/>
        </w:rPr>
      </w:pPr>
      <w:r w:rsidRPr="00934656">
        <w:rPr>
          <w:rFonts w:asciiTheme="minorHAnsi" w:hAnsiTheme="minorHAnsi"/>
          <w:b/>
          <w:sz w:val="24"/>
          <w:szCs w:val="24"/>
        </w:rPr>
        <w:t>Klauzula ubezpieczenia urządzeń zewnętrznych –</w:t>
      </w:r>
      <w:r w:rsidRPr="00934656">
        <w:rPr>
          <w:rFonts w:asciiTheme="minorHAnsi" w:hAnsiTheme="minorHAnsi"/>
          <w:sz w:val="24"/>
          <w:szCs w:val="24"/>
        </w:rPr>
        <w:t xml:space="preserve"> Na podstawie niniejszej klauzuli ustala się, że Ubezpieczyciel obejmuje ochroną ubezpieczeniową od ryzyka kradzieży urządzenia zewnętrzne należące do Ubezpieczającego, zainstalowane na budynkach lub budowlach stanowiących własność lub użytkowanych przez Ubezpieczającego. Urządzenia powinny być zainstalowane i zabezpieczone w taki sposób, aby ich wymontowanie nie było możliwe bez pozostawienia śladów użycia siły lub narzędzi. </w:t>
      </w:r>
      <w:r w:rsidRPr="00032B0E">
        <w:rPr>
          <w:rFonts w:asciiTheme="minorHAnsi" w:hAnsiTheme="minorHAnsi"/>
          <w:b/>
          <w:sz w:val="24"/>
          <w:szCs w:val="24"/>
        </w:rPr>
        <w:t>Limit odpowiedzialności 50.000,00 zł na jedno i wszystkie zdarzenia.</w:t>
      </w:r>
      <w:r w:rsidRPr="00934656">
        <w:rPr>
          <w:rFonts w:asciiTheme="minorHAnsi" w:hAnsiTheme="minorHAnsi"/>
          <w:sz w:val="24"/>
          <w:szCs w:val="24"/>
        </w:rPr>
        <w:t xml:space="preserve"> </w:t>
      </w:r>
    </w:p>
    <w:p w:rsidR="0053707A" w:rsidRPr="00934656" w:rsidRDefault="0053707A" w:rsidP="0053707A">
      <w:pPr>
        <w:pStyle w:val="Akapitzlist"/>
        <w:suppressAutoHyphens w:val="0"/>
        <w:contextualSpacing/>
        <w:rPr>
          <w:rFonts w:asciiTheme="minorHAnsi" w:hAnsiTheme="minorHAnsi"/>
          <w:sz w:val="24"/>
          <w:szCs w:val="24"/>
        </w:rPr>
      </w:pPr>
      <w:r w:rsidRPr="00934656">
        <w:rPr>
          <w:rFonts w:asciiTheme="minorHAnsi" w:hAnsiTheme="minorHAnsi"/>
          <w:sz w:val="24"/>
          <w:szCs w:val="24"/>
        </w:rPr>
        <w:t xml:space="preserve">Franszyza redukcyjna </w:t>
      </w:r>
      <w:r w:rsidRPr="00032B0E">
        <w:rPr>
          <w:rFonts w:asciiTheme="minorHAnsi" w:hAnsiTheme="minorHAnsi"/>
          <w:b/>
          <w:sz w:val="24"/>
          <w:szCs w:val="24"/>
        </w:rPr>
        <w:t>500,00 zł</w:t>
      </w:r>
    </w:p>
    <w:p w:rsidR="0053707A" w:rsidRPr="00934656" w:rsidRDefault="0053707A" w:rsidP="0053707A">
      <w:pPr>
        <w:pStyle w:val="Akapitzlist"/>
        <w:numPr>
          <w:ilvl w:val="0"/>
          <w:numId w:val="4"/>
        </w:numPr>
        <w:suppressAutoHyphens w:val="0"/>
        <w:contextualSpacing/>
        <w:rPr>
          <w:rFonts w:asciiTheme="minorHAnsi" w:hAnsiTheme="minorHAnsi" w:cs="Arial"/>
          <w:spacing w:val="-2"/>
          <w:sz w:val="24"/>
          <w:szCs w:val="24"/>
        </w:rPr>
      </w:pPr>
      <w:r w:rsidRPr="00934656">
        <w:rPr>
          <w:rFonts w:asciiTheme="minorHAnsi" w:hAnsiTheme="minorHAnsi"/>
          <w:b/>
          <w:spacing w:val="-2"/>
          <w:sz w:val="24"/>
          <w:szCs w:val="24"/>
        </w:rPr>
        <w:t xml:space="preserve">Klauzula Wandalizmu (Dewastacji)  </w:t>
      </w:r>
      <w:r w:rsidRPr="00934656">
        <w:rPr>
          <w:rFonts w:asciiTheme="minorHAnsi" w:hAnsiTheme="minorHAnsi"/>
          <w:spacing w:val="-2"/>
          <w:sz w:val="24"/>
          <w:szCs w:val="24"/>
        </w:rPr>
        <w:t xml:space="preserve">- Na postawie niniejszej klauzuli </w:t>
      </w:r>
      <w:r w:rsidRPr="00934656">
        <w:rPr>
          <w:rFonts w:asciiTheme="minorHAnsi" w:hAnsiTheme="minorHAnsi" w:cs="Arial"/>
          <w:spacing w:val="-2"/>
          <w:sz w:val="24"/>
          <w:szCs w:val="24"/>
        </w:rPr>
        <w:t xml:space="preserve">ustala się, że zakład ubezpieczeń obejmuje ochroną szkody powstałe wskutek dewastacji/ wandalizmu w tym również wskutek pomalowania, za które uważa się rozmyślne zniszczenie lub uszkodzenie ubezpieczonego mienia, spowodowane przez osoby trzecie. Ochrona ubezpieczeniowa nie dotyczy obiektów opuszczonych i niewykorzystywanych przez okres dłuższy niż 30 dni. </w:t>
      </w:r>
    </w:p>
    <w:p w:rsidR="0053707A" w:rsidRPr="00934656" w:rsidRDefault="0053707A" w:rsidP="00737D37">
      <w:pPr>
        <w:ind w:left="708"/>
        <w:rPr>
          <w:rFonts w:asciiTheme="minorHAnsi" w:hAnsiTheme="minorHAnsi" w:cs="Arial"/>
          <w:spacing w:val="-2"/>
        </w:rPr>
      </w:pPr>
      <w:r w:rsidRPr="00934656">
        <w:rPr>
          <w:rFonts w:asciiTheme="minorHAnsi" w:hAnsiTheme="minorHAnsi" w:cs="Arial"/>
          <w:b/>
          <w:spacing w:val="-2"/>
        </w:rPr>
        <w:t>Limit odpowiedzialności: 50 000 zł</w:t>
      </w:r>
      <w:r w:rsidRPr="00934656">
        <w:rPr>
          <w:rFonts w:asciiTheme="minorHAnsi" w:hAnsiTheme="minorHAnsi" w:cs="Arial"/>
          <w:spacing w:val="-2"/>
        </w:rPr>
        <w:t xml:space="preserve">, na jedno i wszystkie zdarzenia </w:t>
      </w:r>
      <w:r w:rsidR="00737D37" w:rsidRPr="00934656">
        <w:rPr>
          <w:rFonts w:asciiTheme="minorHAnsi" w:hAnsiTheme="minorHAnsi" w:cs="Arial"/>
          <w:b/>
          <w:lang w:eastAsia="pl-PL"/>
        </w:rPr>
        <w:t>w każdym okresie   ubezpieczenia</w:t>
      </w:r>
    </w:p>
    <w:p w:rsidR="0053707A" w:rsidRPr="00934656" w:rsidRDefault="0053707A" w:rsidP="00737D37">
      <w:pPr>
        <w:ind w:left="708"/>
        <w:rPr>
          <w:rFonts w:asciiTheme="minorHAnsi" w:hAnsiTheme="minorHAnsi" w:cs="Arial"/>
          <w:spacing w:val="-2"/>
        </w:rPr>
      </w:pPr>
      <w:r w:rsidRPr="00934656">
        <w:rPr>
          <w:rFonts w:asciiTheme="minorHAnsi" w:hAnsiTheme="minorHAnsi" w:cs="Arial"/>
          <w:b/>
          <w:spacing w:val="-2"/>
        </w:rPr>
        <w:t>Limit 50 000 zł dla szkód powstałych wskutek</w:t>
      </w:r>
      <w:r w:rsidR="00324A55" w:rsidRPr="00934656">
        <w:rPr>
          <w:rFonts w:asciiTheme="minorHAnsi" w:hAnsiTheme="minorHAnsi" w:cs="Arial"/>
          <w:b/>
          <w:spacing w:val="-2"/>
        </w:rPr>
        <w:t xml:space="preserve"> </w:t>
      </w:r>
      <w:r w:rsidRPr="00934656">
        <w:rPr>
          <w:rFonts w:asciiTheme="minorHAnsi" w:hAnsiTheme="minorHAnsi" w:cs="Arial"/>
          <w:b/>
          <w:spacing w:val="-2"/>
        </w:rPr>
        <w:t>pomalowania (graffiti)</w:t>
      </w:r>
      <w:r w:rsidR="00737D37" w:rsidRPr="00934656">
        <w:rPr>
          <w:rFonts w:asciiTheme="minorHAnsi" w:hAnsiTheme="minorHAnsi" w:cs="Arial"/>
          <w:b/>
          <w:spacing w:val="-2"/>
        </w:rPr>
        <w:t xml:space="preserve"> w każdym okresie ubezpieczenia</w:t>
      </w:r>
    </w:p>
    <w:p w:rsidR="00032B0E" w:rsidRDefault="0053707A" w:rsidP="0053707A">
      <w:pPr>
        <w:pStyle w:val="Akapitzlist"/>
        <w:numPr>
          <w:ilvl w:val="0"/>
          <w:numId w:val="4"/>
        </w:numPr>
        <w:suppressAutoHyphens w:val="0"/>
        <w:contextualSpacing/>
        <w:jc w:val="both"/>
        <w:rPr>
          <w:rFonts w:asciiTheme="minorHAnsi" w:hAnsiTheme="minorHAnsi"/>
          <w:sz w:val="24"/>
          <w:szCs w:val="24"/>
        </w:rPr>
      </w:pPr>
      <w:r w:rsidRPr="00934656">
        <w:rPr>
          <w:rFonts w:asciiTheme="minorHAnsi" w:hAnsiTheme="minorHAnsi"/>
          <w:b/>
          <w:sz w:val="24"/>
          <w:szCs w:val="24"/>
        </w:rPr>
        <w:t>Klauzula kosztu utraty wody</w:t>
      </w:r>
      <w:r w:rsidRPr="00934656">
        <w:rPr>
          <w:rFonts w:asciiTheme="minorHAnsi" w:hAnsiTheme="minorHAnsi"/>
          <w:sz w:val="24"/>
          <w:szCs w:val="24"/>
        </w:rPr>
        <w:t xml:space="preserve"> – Ochroną ubezpieczeniową zostają dodatkowo objęte koszty utraty wody w wyniku szkody objętej zakresem ubezpieczenia oraz z awarii sieci instalacji. </w:t>
      </w:r>
    </w:p>
    <w:p w:rsidR="0053707A" w:rsidRPr="00934656" w:rsidRDefault="0053707A" w:rsidP="00032B0E">
      <w:pPr>
        <w:pStyle w:val="Akapitzlist"/>
        <w:suppressAutoHyphens w:val="0"/>
        <w:contextualSpacing/>
        <w:jc w:val="both"/>
        <w:rPr>
          <w:rFonts w:asciiTheme="minorHAnsi" w:hAnsiTheme="minorHAnsi"/>
          <w:sz w:val="24"/>
          <w:szCs w:val="24"/>
        </w:rPr>
      </w:pPr>
      <w:r w:rsidRPr="00032B0E">
        <w:rPr>
          <w:rFonts w:asciiTheme="minorHAnsi" w:hAnsiTheme="minorHAnsi"/>
          <w:b/>
          <w:sz w:val="24"/>
          <w:szCs w:val="24"/>
        </w:rPr>
        <w:t>Limit odpowiedzialności</w:t>
      </w:r>
      <w:r w:rsidRPr="00934656">
        <w:rPr>
          <w:rFonts w:asciiTheme="minorHAnsi" w:hAnsiTheme="minorHAnsi"/>
          <w:sz w:val="24"/>
          <w:szCs w:val="24"/>
        </w:rPr>
        <w:t xml:space="preserve"> </w:t>
      </w:r>
      <w:r w:rsidRPr="00934656">
        <w:rPr>
          <w:rFonts w:asciiTheme="minorHAnsi" w:hAnsiTheme="minorHAnsi"/>
          <w:b/>
          <w:sz w:val="24"/>
          <w:szCs w:val="24"/>
        </w:rPr>
        <w:t>5.000 zł na jedno i wszystkie zdarzenia</w:t>
      </w:r>
      <w:r w:rsidR="00737D37" w:rsidRPr="00934656">
        <w:rPr>
          <w:rFonts w:asciiTheme="minorHAnsi" w:hAnsiTheme="minorHAnsi"/>
          <w:sz w:val="24"/>
          <w:szCs w:val="24"/>
        </w:rPr>
        <w:t xml:space="preserve"> </w:t>
      </w:r>
      <w:r w:rsidR="00737D37" w:rsidRPr="00934656">
        <w:rPr>
          <w:rFonts w:asciiTheme="minorHAnsi" w:hAnsiTheme="minorHAnsi" w:cs="Arial"/>
          <w:b/>
          <w:sz w:val="24"/>
          <w:szCs w:val="24"/>
          <w:lang w:eastAsia="pl-PL"/>
        </w:rPr>
        <w:t>w każdym okresie ubezpieczenia</w:t>
      </w:r>
    </w:p>
    <w:p w:rsidR="0053707A" w:rsidRPr="00934656" w:rsidRDefault="0053707A" w:rsidP="0053707A">
      <w:pPr>
        <w:pStyle w:val="Akapitzlist"/>
        <w:numPr>
          <w:ilvl w:val="0"/>
          <w:numId w:val="4"/>
        </w:numPr>
        <w:suppressAutoHyphens w:val="0"/>
        <w:contextualSpacing/>
        <w:jc w:val="both"/>
        <w:rPr>
          <w:rFonts w:asciiTheme="minorHAnsi" w:hAnsiTheme="minorHAnsi"/>
          <w:sz w:val="24"/>
          <w:szCs w:val="24"/>
        </w:rPr>
      </w:pPr>
      <w:r w:rsidRPr="00934656">
        <w:rPr>
          <w:rFonts w:asciiTheme="minorHAnsi" w:hAnsiTheme="minorHAnsi"/>
          <w:b/>
          <w:sz w:val="24"/>
          <w:szCs w:val="24"/>
        </w:rPr>
        <w:t>Klauzula wód gruntowych</w:t>
      </w:r>
      <w:r w:rsidRPr="00934656">
        <w:rPr>
          <w:rFonts w:asciiTheme="minorHAnsi" w:hAnsiTheme="minorHAnsi"/>
          <w:sz w:val="24"/>
          <w:szCs w:val="24"/>
        </w:rPr>
        <w:t xml:space="preserve"> – Ubezpieczyciel rozszerza zakres ubezpieczenia mienia Ubezpieczającego / Ubezpieczonego o szkody powstałe w następstwie zalania w wyniku podniesienia poziomu wód gruntowych, jeśli przyczyną podniesienia się poziomu wód gruntowych był deszcz nawalny lub powódź występujące na terenach, gdzie znajduje się mienie Ubezpieczającego/Ubezpieczonego (nawet jeśli mienie to nie zostało bezpośrednio dotknięte ryzykiem powodzi, deszczu nawalnego lub podtopienia)</w:t>
      </w:r>
    </w:p>
    <w:p w:rsidR="0053707A" w:rsidRPr="00934656" w:rsidRDefault="0053707A" w:rsidP="0053707A">
      <w:pPr>
        <w:pStyle w:val="Akapitzlist"/>
        <w:numPr>
          <w:ilvl w:val="0"/>
          <w:numId w:val="4"/>
        </w:numPr>
        <w:suppressAutoHyphens w:val="0"/>
        <w:contextualSpacing/>
        <w:jc w:val="both"/>
        <w:rPr>
          <w:rFonts w:asciiTheme="minorHAnsi" w:hAnsiTheme="minorHAnsi"/>
          <w:sz w:val="24"/>
          <w:szCs w:val="24"/>
        </w:rPr>
      </w:pPr>
      <w:r w:rsidRPr="00934656">
        <w:rPr>
          <w:rFonts w:asciiTheme="minorHAnsi" w:hAnsiTheme="minorHAnsi"/>
          <w:b/>
          <w:sz w:val="24"/>
          <w:szCs w:val="24"/>
        </w:rPr>
        <w:lastRenderedPageBreak/>
        <w:t>Klauzula poszukiwania miejsc wycieku</w:t>
      </w:r>
      <w:r w:rsidRPr="00934656">
        <w:rPr>
          <w:rFonts w:asciiTheme="minorHAnsi" w:hAnsiTheme="minorHAnsi"/>
          <w:sz w:val="24"/>
          <w:szCs w:val="24"/>
        </w:rPr>
        <w:t xml:space="preserve"> – Na podstawie niniejszej klauzuli, ustala się, że ochrona ubezpieczeniowa obejmuje pokrycie uzasadnionych i udokumentowanych kosztów poszukiwania miejsca wycieku i usunięcia skutków tych poszukiwań. </w:t>
      </w:r>
    </w:p>
    <w:p w:rsidR="0053707A" w:rsidRPr="00934656" w:rsidRDefault="0053707A" w:rsidP="0053707A">
      <w:pPr>
        <w:ind w:firstLine="708"/>
        <w:jc w:val="both"/>
        <w:rPr>
          <w:rFonts w:asciiTheme="minorHAnsi" w:hAnsiTheme="minorHAnsi"/>
        </w:rPr>
      </w:pPr>
      <w:r w:rsidRPr="00934656">
        <w:rPr>
          <w:rFonts w:asciiTheme="minorHAnsi" w:hAnsiTheme="minorHAnsi"/>
          <w:b/>
        </w:rPr>
        <w:t>Limit 20.000 zł</w:t>
      </w:r>
      <w:r w:rsidR="00FB23F3">
        <w:rPr>
          <w:rFonts w:asciiTheme="minorHAnsi" w:hAnsiTheme="minorHAnsi"/>
          <w:b/>
        </w:rPr>
        <w:t xml:space="preserve"> </w:t>
      </w:r>
      <w:r w:rsidRPr="00934656">
        <w:rPr>
          <w:rFonts w:asciiTheme="minorHAnsi" w:hAnsiTheme="minorHAnsi"/>
          <w:b/>
        </w:rPr>
        <w:t xml:space="preserve">na jedno i wszystkie zdarzenia </w:t>
      </w:r>
      <w:r w:rsidR="00737D37" w:rsidRPr="00934656">
        <w:rPr>
          <w:rFonts w:asciiTheme="minorHAnsi" w:hAnsiTheme="minorHAnsi" w:cs="Arial"/>
          <w:b/>
          <w:lang w:eastAsia="pl-PL"/>
        </w:rPr>
        <w:t>w każdym okresie ubezpieczenia</w:t>
      </w:r>
    </w:p>
    <w:p w:rsidR="0053707A" w:rsidRPr="00934656" w:rsidRDefault="0053707A" w:rsidP="0053707A">
      <w:pPr>
        <w:pStyle w:val="Akapitzlist"/>
        <w:numPr>
          <w:ilvl w:val="0"/>
          <w:numId w:val="4"/>
        </w:numPr>
        <w:suppressAutoHyphens w:val="0"/>
        <w:contextualSpacing/>
        <w:jc w:val="both"/>
        <w:rPr>
          <w:rFonts w:asciiTheme="minorHAnsi" w:hAnsiTheme="minorHAnsi"/>
          <w:sz w:val="24"/>
          <w:szCs w:val="24"/>
        </w:rPr>
      </w:pPr>
      <w:r w:rsidRPr="00934656">
        <w:rPr>
          <w:rFonts w:asciiTheme="minorHAnsi" w:hAnsiTheme="minorHAnsi" w:cs="Arial"/>
          <w:b/>
          <w:sz w:val="24"/>
          <w:szCs w:val="24"/>
        </w:rPr>
        <w:t xml:space="preserve">Klauzula prac remontowo – budowlanych </w:t>
      </w:r>
      <w:r w:rsidRPr="00934656">
        <w:rPr>
          <w:rFonts w:asciiTheme="minorHAnsi" w:hAnsiTheme="minorHAnsi" w:cs="Arial"/>
          <w:sz w:val="24"/>
          <w:szCs w:val="24"/>
        </w:rPr>
        <w:t>–na postawie niniejszej klauzuli ustala się, że zakres ubezpieczenia zostaje rozszerzony o szkody powstałe w związku z prowadzeniem w miejscu ubezpieczenia:</w:t>
      </w:r>
    </w:p>
    <w:p w:rsidR="0053707A" w:rsidRPr="00934656" w:rsidRDefault="0053707A" w:rsidP="0053707A">
      <w:pPr>
        <w:pStyle w:val="Akapitzlist"/>
        <w:numPr>
          <w:ilvl w:val="1"/>
          <w:numId w:val="4"/>
        </w:numPr>
        <w:jc w:val="both"/>
        <w:rPr>
          <w:rFonts w:asciiTheme="minorHAnsi" w:hAnsiTheme="minorHAnsi" w:cs="Arial"/>
          <w:sz w:val="24"/>
          <w:szCs w:val="24"/>
        </w:rPr>
      </w:pPr>
      <w:r w:rsidRPr="00934656">
        <w:rPr>
          <w:rFonts w:asciiTheme="minorHAnsi" w:hAnsiTheme="minorHAnsi" w:cs="Arial"/>
          <w:sz w:val="24"/>
          <w:szCs w:val="24"/>
        </w:rPr>
        <w:t>prac ziemnych;</w:t>
      </w:r>
    </w:p>
    <w:p w:rsidR="0053707A" w:rsidRPr="00934656" w:rsidRDefault="0053707A" w:rsidP="0053707A">
      <w:pPr>
        <w:pStyle w:val="Akapitzlist"/>
        <w:numPr>
          <w:ilvl w:val="1"/>
          <w:numId w:val="4"/>
        </w:numPr>
        <w:jc w:val="both"/>
        <w:rPr>
          <w:rFonts w:asciiTheme="minorHAnsi" w:hAnsiTheme="minorHAnsi" w:cs="Arial"/>
          <w:sz w:val="24"/>
          <w:szCs w:val="24"/>
        </w:rPr>
      </w:pPr>
      <w:r w:rsidRPr="00934656">
        <w:rPr>
          <w:rFonts w:asciiTheme="minorHAnsi" w:hAnsiTheme="minorHAnsi" w:cs="Arial"/>
          <w:sz w:val="24"/>
          <w:szCs w:val="24"/>
        </w:rPr>
        <w:t>robót budowlanych, na które zgodnie z prawem budowlanym wymagane jest pozwolenie na budowę oraz z zastrzeżeniem, że ich realizacja nie wiąże się z naruszeniem konstrukcji nośnej budynku/ budowli lub konstrukcji dachu;</w:t>
      </w:r>
    </w:p>
    <w:p w:rsidR="0053707A" w:rsidRPr="00934656" w:rsidRDefault="0053707A" w:rsidP="0053707A">
      <w:pPr>
        <w:pStyle w:val="Akapitzlist"/>
        <w:jc w:val="both"/>
        <w:rPr>
          <w:rFonts w:asciiTheme="minorHAnsi" w:hAnsiTheme="minorHAnsi" w:cs="Arial"/>
          <w:sz w:val="24"/>
          <w:szCs w:val="24"/>
        </w:rPr>
      </w:pPr>
      <w:r w:rsidRPr="00934656">
        <w:rPr>
          <w:rFonts w:asciiTheme="minorHAnsi" w:hAnsiTheme="minorHAnsi" w:cs="Arial"/>
          <w:sz w:val="24"/>
          <w:szCs w:val="24"/>
        </w:rPr>
        <w:t>Ochrona ubezpieczeniowa obejmuje ryzyka wskazane w umowie ubezpieczenia i udzielana jest dla:</w:t>
      </w:r>
    </w:p>
    <w:p w:rsidR="0053707A" w:rsidRPr="00032B0E" w:rsidRDefault="0053707A" w:rsidP="00032B0E">
      <w:pPr>
        <w:pStyle w:val="Akapitzlist"/>
        <w:ind w:left="1134"/>
        <w:jc w:val="both"/>
        <w:rPr>
          <w:rFonts w:asciiTheme="minorHAnsi" w:hAnsiTheme="minorHAnsi" w:cs="Arial"/>
          <w:sz w:val="24"/>
          <w:szCs w:val="24"/>
        </w:rPr>
      </w:pPr>
      <w:r w:rsidRPr="00934656">
        <w:rPr>
          <w:rFonts w:asciiTheme="minorHAnsi" w:hAnsiTheme="minorHAnsi" w:cs="Arial"/>
          <w:sz w:val="24"/>
          <w:szCs w:val="24"/>
        </w:rPr>
        <w:t xml:space="preserve">a. mienia będącego przedmiotem robót budowlanych do </w:t>
      </w:r>
      <w:r w:rsidRPr="00032B0E">
        <w:rPr>
          <w:rFonts w:asciiTheme="minorHAnsi" w:hAnsiTheme="minorHAnsi" w:cs="Arial"/>
          <w:b/>
          <w:sz w:val="24"/>
          <w:szCs w:val="24"/>
        </w:rPr>
        <w:t xml:space="preserve">kwoty 100 000 zł na jedno i wszystkie zdarzenia </w:t>
      </w:r>
      <w:r w:rsidR="00737D37" w:rsidRPr="00032B0E">
        <w:rPr>
          <w:rFonts w:asciiTheme="minorHAnsi" w:hAnsiTheme="minorHAnsi" w:cs="Arial"/>
          <w:b/>
          <w:sz w:val="24"/>
          <w:szCs w:val="24"/>
          <w:lang w:eastAsia="pl-PL"/>
        </w:rPr>
        <w:t>w każdym okresie ubezpieczenia</w:t>
      </w:r>
    </w:p>
    <w:p w:rsidR="0053707A" w:rsidRPr="00934656" w:rsidRDefault="0053707A" w:rsidP="0053707A">
      <w:pPr>
        <w:pStyle w:val="Akapitzlist"/>
        <w:ind w:left="1134"/>
        <w:jc w:val="both"/>
        <w:rPr>
          <w:rFonts w:asciiTheme="minorHAnsi" w:hAnsiTheme="minorHAnsi" w:cs="Arial"/>
          <w:sz w:val="24"/>
          <w:szCs w:val="24"/>
        </w:rPr>
      </w:pPr>
      <w:r w:rsidRPr="00934656">
        <w:rPr>
          <w:rFonts w:asciiTheme="minorHAnsi" w:hAnsiTheme="minorHAnsi" w:cs="Arial"/>
          <w:sz w:val="24"/>
          <w:szCs w:val="24"/>
        </w:rPr>
        <w:t xml:space="preserve">b. w pozostałym mieniu stanowiącym przedmiot ubezpieczenia do pełnej sumy </w:t>
      </w:r>
    </w:p>
    <w:p w:rsidR="00032B0E" w:rsidRPr="00A200C5" w:rsidRDefault="0053707A" w:rsidP="00A200C5">
      <w:pPr>
        <w:pStyle w:val="Akapitzlist"/>
        <w:ind w:left="1134"/>
        <w:jc w:val="both"/>
        <w:rPr>
          <w:rFonts w:asciiTheme="minorHAnsi" w:hAnsiTheme="minorHAnsi" w:cs="Arial"/>
          <w:sz w:val="24"/>
          <w:szCs w:val="24"/>
        </w:rPr>
      </w:pPr>
      <w:r w:rsidRPr="00934656">
        <w:rPr>
          <w:rFonts w:asciiTheme="minorHAnsi" w:hAnsiTheme="minorHAnsi" w:cs="Arial"/>
          <w:sz w:val="24"/>
          <w:szCs w:val="24"/>
        </w:rPr>
        <w:t>ubezpieczenia.</w:t>
      </w:r>
    </w:p>
    <w:p w:rsidR="0053707A" w:rsidRPr="00934656" w:rsidRDefault="0053707A" w:rsidP="0053707A">
      <w:pPr>
        <w:pStyle w:val="Akapitzlist"/>
        <w:numPr>
          <w:ilvl w:val="0"/>
          <w:numId w:val="4"/>
        </w:numPr>
        <w:suppressAutoHyphens w:val="0"/>
        <w:contextualSpacing/>
        <w:jc w:val="both"/>
        <w:rPr>
          <w:rFonts w:asciiTheme="minorHAnsi" w:hAnsiTheme="minorHAnsi" w:cs="Arial"/>
          <w:b/>
          <w:sz w:val="24"/>
          <w:szCs w:val="24"/>
        </w:rPr>
      </w:pPr>
      <w:r w:rsidRPr="00934656">
        <w:rPr>
          <w:rFonts w:asciiTheme="minorHAnsi" w:hAnsiTheme="minorHAnsi" w:cs="Arial"/>
          <w:b/>
          <w:sz w:val="24"/>
          <w:szCs w:val="24"/>
        </w:rPr>
        <w:t xml:space="preserve">Klauzula przerw w dostawie energii elektrycznej </w:t>
      </w:r>
      <w:r w:rsidRPr="00934656">
        <w:rPr>
          <w:rFonts w:asciiTheme="minorHAnsi" w:hAnsiTheme="minorHAnsi" w:cs="Arial"/>
          <w:sz w:val="24"/>
          <w:szCs w:val="24"/>
        </w:rPr>
        <w:t xml:space="preserve">na postawie niniejszej klauzuli ustala się, że ubezpieczyciel obejmuje ochroną ubezpieczeniową szkody w mieniu znajdujące się w chłodniach, zbiornikach z cieczami i innych urządzeniach, powstałych w wyniku przerw w dostawie energii elektrycznej. </w:t>
      </w:r>
    </w:p>
    <w:p w:rsidR="00934656" w:rsidRDefault="0053707A" w:rsidP="00A200C5">
      <w:pPr>
        <w:ind w:left="360"/>
        <w:jc w:val="both"/>
        <w:rPr>
          <w:rFonts w:asciiTheme="minorHAnsi" w:hAnsiTheme="minorHAnsi" w:cs="Arial"/>
          <w:b/>
          <w:lang w:eastAsia="pl-PL"/>
        </w:rPr>
      </w:pPr>
      <w:r w:rsidRPr="00934656">
        <w:rPr>
          <w:rFonts w:asciiTheme="minorHAnsi" w:hAnsiTheme="minorHAnsi" w:cs="Arial"/>
          <w:b/>
        </w:rPr>
        <w:t xml:space="preserve">Limit odpowiedzialności 100 000 zł na jedno i wszystkie zdarzenia w </w:t>
      </w:r>
      <w:proofErr w:type="spellStart"/>
      <w:r w:rsidR="00A00221" w:rsidRPr="00934656">
        <w:rPr>
          <w:rFonts w:asciiTheme="minorHAnsi" w:hAnsiTheme="minorHAnsi" w:cs="Arial"/>
          <w:b/>
          <w:lang w:eastAsia="pl-PL"/>
        </w:rPr>
        <w:t>w</w:t>
      </w:r>
      <w:proofErr w:type="spellEnd"/>
      <w:r w:rsidR="00A00221" w:rsidRPr="00934656">
        <w:rPr>
          <w:rFonts w:asciiTheme="minorHAnsi" w:hAnsiTheme="minorHAnsi" w:cs="Arial"/>
          <w:b/>
          <w:lang w:eastAsia="pl-PL"/>
        </w:rPr>
        <w:t xml:space="preserve"> każdym okresie </w:t>
      </w:r>
      <w:r w:rsidR="00A200C5">
        <w:rPr>
          <w:rFonts w:asciiTheme="minorHAnsi" w:hAnsiTheme="minorHAnsi" w:cs="Arial"/>
          <w:b/>
          <w:lang w:eastAsia="pl-PL"/>
        </w:rPr>
        <w:t xml:space="preserve">  </w:t>
      </w:r>
      <w:r w:rsidR="00A00221" w:rsidRPr="00934656">
        <w:rPr>
          <w:rFonts w:asciiTheme="minorHAnsi" w:hAnsiTheme="minorHAnsi" w:cs="Arial"/>
          <w:b/>
          <w:lang w:eastAsia="pl-PL"/>
        </w:rPr>
        <w:t>ubezpieczenia</w:t>
      </w:r>
    </w:p>
    <w:p w:rsidR="00032B0E" w:rsidRPr="00934656" w:rsidRDefault="00032B0E" w:rsidP="00934656">
      <w:pPr>
        <w:ind w:firstLine="360"/>
        <w:jc w:val="both"/>
        <w:rPr>
          <w:rFonts w:asciiTheme="minorHAnsi" w:hAnsiTheme="minorHAnsi" w:cs="Arial"/>
          <w:b/>
        </w:rPr>
      </w:pPr>
    </w:p>
    <w:p w:rsidR="0053707A" w:rsidRPr="003A25FC" w:rsidRDefault="0053707A" w:rsidP="0053707A">
      <w:pPr>
        <w:jc w:val="both"/>
        <w:rPr>
          <w:rFonts w:asciiTheme="minorHAnsi" w:hAnsiTheme="minorHAnsi" w:cs="Arial"/>
          <w:b/>
          <w:lang w:eastAsia="pl-PL"/>
        </w:rPr>
      </w:pPr>
      <w:r w:rsidRPr="003A25FC">
        <w:rPr>
          <w:rFonts w:asciiTheme="minorHAnsi" w:hAnsiTheme="minorHAnsi" w:cs="Arial"/>
          <w:b/>
          <w:lang w:eastAsia="pl-PL"/>
        </w:rPr>
        <w:t>5.</w:t>
      </w:r>
      <w:r w:rsidRPr="003A25FC">
        <w:rPr>
          <w:rFonts w:asciiTheme="minorHAnsi" w:hAnsiTheme="minorHAnsi" w:cs="Arial"/>
          <w:b/>
          <w:lang w:eastAsia="pl-PL"/>
        </w:rPr>
        <w:tab/>
      </w:r>
      <w:r w:rsidR="00A200C5">
        <w:rPr>
          <w:rFonts w:asciiTheme="minorHAnsi" w:hAnsiTheme="minorHAnsi" w:cs="Arial"/>
          <w:b/>
          <w:lang w:eastAsia="pl-PL"/>
        </w:rPr>
        <w:t>PUNKTACJA KLAUZUL DODATKOWYCH</w:t>
      </w:r>
      <w:r w:rsidRPr="003A25FC">
        <w:rPr>
          <w:rFonts w:asciiTheme="minorHAnsi" w:hAnsiTheme="minorHAnsi" w:cs="Arial"/>
          <w:b/>
          <w:lang w:eastAsia="pl-PL"/>
        </w:rPr>
        <w:t>:</w:t>
      </w:r>
    </w:p>
    <w:p w:rsidR="0053707A" w:rsidRPr="0068673E" w:rsidRDefault="0053707A" w:rsidP="0053707A">
      <w:pPr>
        <w:jc w:val="both"/>
        <w:rPr>
          <w:rFonts w:asciiTheme="minorHAnsi" w:hAnsiTheme="minorHAnsi" w:cs="Arial"/>
          <w:sz w:val="22"/>
          <w:szCs w:val="22"/>
          <w:lang w:eastAsia="pl-PL"/>
        </w:rPr>
      </w:pPr>
    </w:p>
    <w:tbl>
      <w:tblPr>
        <w:tblStyle w:val="Tabela-Siatka"/>
        <w:tblW w:w="0" w:type="auto"/>
        <w:tblLook w:val="04A0" w:firstRow="1" w:lastRow="0" w:firstColumn="1" w:lastColumn="0" w:noHBand="0" w:noVBand="1"/>
      </w:tblPr>
      <w:tblGrid>
        <w:gridCol w:w="4606"/>
        <w:gridCol w:w="4606"/>
      </w:tblGrid>
      <w:tr w:rsidR="0053707A" w:rsidRPr="0068673E" w:rsidTr="00655F33">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Nazwa klauzuli</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Liczba punktów przyznawanych za klauzulę</w:t>
            </w:r>
          </w:p>
        </w:tc>
      </w:tr>
      <w:tr w:rsidR="0053707A" w:rsidRPr="0068673E" w:rsidTr="00655F33">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Klauzula odkupienia urządzeń</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15</w:t>
            </w:r>
          </w:p>
        </w:tc>
      </w:tr>
      <w:tr w:rsidR="0053707A" w:rsidRPr="0068673E" w:rsidTr="00655F33">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sz w:val="22"/>
                <w:szCs w:val="22"/>
              </w:rPr>
              <w:t>Klauzula szkód w towarach przechowywanych                   w urządzeniach chłodniczych</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20</w:t>
            </w:r>
          </w:p>
        </w:tc>
      </w:tr>
      <w:tr w:rsidR="0053707A" w:rsidRPr="0068673E" w:rsidTr="00655F33">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sz w:val="22"/>
                <w:szCs w:val="22"/>
              </w:rPr>
              <w:t>Klauzula ubezpieczenia urządzeń zewnętrznych</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5</w:t>
            </w:r>
          </w:p>
        </w:tc>
      </w:tr>
      <w:tr w:rsidR="0053707A" w:rsidRPr="0068673E" w:rsidTr="00655F33">
        <w:tc>
          <w:tcPr>
            <w:tcW w:w="4606" w:type="dxa"/>
          </w:tcPr>
          <w:p w:rsidR="0053707A" w:rsidRPr="0068673E" w:rsidRDefault="0053707A" w:rsidP="00655F33">
            <w:pPr>
              <w:jc w:val="center"/>
              <w:rPr>
                <w:rFonts w:asciiTheme="minorHAnsi" w:hAnsiTheme="minorHAnsi"/>
                <w:sz w:val="22"/>
                <w:szCs w:val="22"/>
              </w:rPr>
            </w:pPr>
            <w:r w:rsidRPr="0068673E">
              <w:rPr>
                <w:rFonts w:asciiTheme="minorHAnsi" w:hAnsiTheme="minorHAnsi"/>
                <w:spacing w:val="-2"/>
                <w:sz w:val="22"/>
                <w:szCs w:val="22"/>
              </w:rPr>
              <w:t xml:space="preserve">Klauzula Wandalizmu (Dewastacji)  </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20</w:t>
            </w:r>
          </w:p>
        </w:tc>
      </w:tr>
      <w:tr w:rsidR="0053707A" w:rsidRPr="0068673E" w:rsidTr="00655F33">
        <w:tc>
          <w:tcPr>
            <w:tcW w:w="4606" w:type="dxa"/>
          </w:tcPr>
          <w:p w:rsidR="0053707A" w:rsidRPr="0068673E" w:rsidRDefault="0053707A" w:rsidP="00655F33">
            <w:pPr>
              <w:jc w:val="center"/>
              <w:rPr>
                <w:rFonts w:asciiTheme="minorHAnsi" w:hAnsiTheme="minorHAnsi"/>
                <w:spacing w:val="-2"/>
                <w:sz w:val="22"/>
                <w:szCs w:val="22"/>
              </w:rPr>
            </w:pPr>
            <w:r w:rsidRPr="0068673E">
              <w:rPr>
                <w:rFonts w:asciiTheme="minorHAnsi" w:hAnsiTheme="minorHAnsi"/>
                <w:sz w:val="22"/>
                <w:szCs w:val="22"/>
              </w:rPr>
              <w:t>Klauzula kosztu utraty wody</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5</w:t>
            </w:r>
          </w:p>
        </w:tc>
      </w:tr>
      <w:tr w:rsidR="0053707A" w:rsidRPr="0068673E" w:rsidTr="00655F33">
        <w:tc>
          <w:tcPr>
            <w:tcW w:w="4606" w:type="dxa"/>
          </w:tcPr>
          <w:p w:rsidR="0053707A" w:rsidRPr="0068673E" w:rsidRDefault="0053707A" w:rsidP="00655F33">
            <w:pPr>
              <w:jc w:val="center"/>
              <w:rPr>
                <w:rFonts w:asciiTheme="minorHAnsi" w:hAnsiTheme="minorHAnsi"/>
                <w:sz w:val="22"/>
                <w:szCs w:val="22"/>
              </w:rPr>
            </w:pPr>
            <w:r w:rsidRPr="0068673E">
              <w:rPr>
                <w:rFonts w:asciiTheme="minorHAnsi" w:hAnsiTheme="minorHAnsi"/>
                <w:sz w:val="22"/>
                <w:szCs w:val="22"/>
              </w:rPr>
              <w:t>Klauzula wód gruntowych</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10</w:t>
            </w:r>
          </w:p>
        </w:tc>
      </w:tr>
      <w:tr w:rsidR="0053707A" w:rsidRPr="0068673E" w:rsidTr="00655F33">
        <w:tc>
          <w:tcPr>
            <w:tcW w:w="4606" w:type="dxa"/>
          </w:tcPr>
          <w:p w:rsidR="0053707A" w:rsidRPr="0068673E" w:rsidRDefault="0053707A" w:rsidP="00655F33">
            <w:pPr>
              <w:jc w:val="center"/>
              <w:rPr>
                <w:rFonts w:asciiTheme="minorHAnsi" w:hAnsiTheme="minorHAnsi"/>
                <w:sz w:val="22"/>
                <w:szCs w:val="22"/>
              </w:rPr>
            </w:pPr>
            <w:r w:rsidRPr="0068673E">
              <w:rPr>
                <w:rFonts w:asciiTheme="minorHAnsi" w:hAnsiTheme="minorHAnsi"/>
                <w:sz w:val="22"/>
                <w:szCs w:val="22"/>
              </w:rPr>
              <w:t>Klauzula poszukiwania miejsc wycieku</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5</w:t>
            </w:r>
          </w:p>
        </w:tc>
      </w:tr>
      <w:tr w:rsidR="0053707A" w:rsidRPr="0068673E" w:rsidTr="00655F33">
        <w:tc>
          <w:tcPr>
            <w:tcW w:w="4606" w:type="dxa"/>
          </w:tcPr>
          <w:p w:rsidR="0053707A" w:rsidRPr="0068673E" w:rsidRDefault="0053707A" w:rsidP="00655F33">
            <w:pPr>
              <w:jc w:val="center"/>
              <w:rPr>
                <w:rFonts w:asciiTheme="minorHAnsi" w:hAnsiTheme="minorHAnsi"/>
                <w:sz w:val="22"/>
                <w:szCs w:val="22"/>
              </w:rPr>
            </w:pPr>
            <w:r w:rsidRPr="0068673E">
              <w:rPr>
                <w:rFonts w:asciiTheme="minorHAnsi" w:hAnsiTheme="minorHAnsi" w:cs="Arial"/>
                <w:sz w:val="22"/>
                <w:szCs w:val="22"/>
              </w:rPr>
              <w:t>Klauzula prac remontowo – budowlanych</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10</w:t>
            </w:r>
          </w:p>
        </w:tc>
      </w:tr>
      <w:tr w:rsidR="0053707A" w:rsidRPr="0068673E" w:rsidTr="00655F33">
        <w:tc>
          <w:tcPr>
            <w:tcW w:w="4606" w:type="dxa"/>
          </w:tcPr>
          <w:p w:rsidR="0053707A" w:rsidRPr="0068673E" w:rsidRDefault="0053707A" w:rsidP="00655F33">
            <w:pPr>
              <w:jc w:val="center"/>
              <w:rPr>
                <w:rFonts w:asciiTheme="minorHAnsi" w:hAnsiTheme="minorHAnsi" w:cs="Arial"/>
                <w:sz w:val="22"/>
                <w:szCs w:val="22"/>
              </w:rPr>
            </w:pPr>
            <w:r w:rsidRPr="0068673E">
              <w:rPr>
                <w:rFonts w:asciiTheme="minorHAnsi" w:hAnsiTheme="minorHAnsi" w:cs="Arial"/>
                <w:sz w:val="22"/>
                <w:szCs w:val="22"/>
              </w:rPr>
              <w:t>Klauzula przerw w dostawie energii elektrycznej</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10</w:t>
            </w:r>
          </w:p>
        </w:tc>
      </w:tr>
      <w:tr w:rsidR="0053707A" w:rsidRPr="0068673E" w:rsidTr="00655F33">
        <w:tc>
          <w:tcPr>
            <w:tcW w:w="4606" w:type="dxa"/>
          </w:tcPr>
          <w:p w:rsidR="0053707A" w:rsidRPr="0068673E" w:rsidRDefault="0053707A" w:rsidP="00655F33">
            <w:pPr>
              <w:jc w:val="center"/>
              <w:rPr>
                <w:rFonts w:asciiTheme="minorHAnsi" w:hAnsiTheme="minorHAnsi" w:cs="Arial"/>
                <w:b/>
                <w:sz w:val="22"/>
                <w:szCs w:val="22"/>
              </w:rPr>
            </w:pPr>
            <w:r w:rsidRPr="0068673E">
              <w:rPr>
                <w:rFonts w:asciiTheme="minorHAnsi" w:hAnsiTheme="minorHAnsi" w:cs="Arial"/>
                <w:b/>
                <w:sz w:val="22"/>
                <w:szCs w:val="22"/>
              </w:rPr>
              <w:t>Maksymalna liczba punktów</w:t>
            </w:r>
          </w:p>
        </w:tc>
        <w:tc>
          <w:tcPr>
            <w:tcW w:w="4606" w:type="dxa"/>
          </w:tcPr>
          <w:p w:rsidR="0053707A" w:rsidRPr="0068673E" w:rsidRDefault="0053707A" w:rsidP="00655F33">
            <w:pPr>
              <w:jc w:val="center"/>
              <w:rPr>
                <w:rFonts w:asciiTheme="minorHAnsi" w:hAnsiTheme="minorHAnsi" w:cs="Arial"/>
                <w:b/>
                <w:sz w:val="22"/>
                <w:szCs w:val="22"/>
                <w:lang w:eastAsia="pl-PL"/>
              </w:rPr>
            </w:pPr>
            <w:r w:rsidRPr="0068673E">
              <w:rPr>
                <w:rFonts w:asciiTheme="minorHAnsi" w:hAnsiTheme="minorHAnsi" w:cs="Arial"/>
                <w:b/>
                <w:sz w:val="22"/>
                <w:szCs w:val="22"/>
                <w:lang w:eastAsia="pl-PL"/>
              </w:rPr>
              <w:t>100</w:t>
            </w:r>
          </w:p>
        </w:tc>
      </w:tr>
    </w:tbl>
    <w:p w:rsidR="00076090" w:rsidRDefault="00076090" w:rsidP="00934656">
      <w:pPr>
        <w:rPr>
          <w:rFonts w:asciiTheme="minorHAnsi" w:hAnsiTheme="minorHAnsi"/>
          <w:b/>
          <w:sz w:val="22"/>
          <w:szCs w:val="22"/>
        </w:rPr>
      </w:pPr>
    </w:p>
    <w:p w:rsidR="00076090" w:rsidRDefault="00076090"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D10984">
      <w:pP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53707A" w:rsidRPr="00FF7BEB" w:rsidRDefault="00934656" w:rsidP="0053707A">
      <w:pPr>
        <w:jc w:val="center"/>
        <w:rPr>
          <w:rFonts w:asciiTheme="minorHAnsi" w:hAnsiTheme="minorHAnsi"/>
          <w:b/>
          <w:sz w:val="28"/>
          <w:szCs w:val="28"/>
        </w:rPr>
      </w:pPr>
      <w:r>
        <w:rPr>
          <w:rFonts w:asciiTheme="minorHAnsi" w:hAnsiTheme="minorHAnsi"/>
          <w:b/>
          <w:sz w:val="28"/>
          <w:szCs w:val="28"/>
        </w:rPr>
        <w:t>II.</w:t>
      </w:r>
      <w:r w:rsidR="00FF7BEB">
        <w:rPr>
          <w:rFonts w:asciiTheme="minorHAnsi" w:hAnsiTheme="minorHAnsi"/>
          <w:b/>
          <w:sz w:val="28"/>
          <w:szCs w:val="28"/>
        </w:rPr>
        <w:t>UBEZPIECZENIE MIENIA OD</w:t>
      </w:r>
      <w:r w:rsidR="0053707A" w:rsidRPr="00FF7BEB">
        <w:rPr>
          <w:rFonts w:asciiTheme="minorHAnsi" w:hAnsiTheme="minorHAnsi"/>
          <w:b/>
          <w:sz w:val="28"/>
          <w:szCs w:val="28"/>
        </w:rPr>
        <w:t xml:space="preserve"> </w:t>
      </w:r>
      <w:r w:rsidR="00FF7BEB">
        <w:rPr>
          <w:rFonts w:asciiTheme="minorHAnsi" w:hAnsiTheme="minorHAnsi"/>
          <w:b/>
          <w:sz w:val="28"/>
          <w:szCs w:val="28"/>
        </w:rPr>
        <w:t>KRADZIEŻY Z WŁAMANIEM I RABUNKU</w:t>
      </w:r>
    </w:p>
    <w:p w:rsidR="0053707A" w:rsidRPr="0068673E" w:rsidRDefault="0053707A" w:rsidP="0053707A">
      <w:pPr>
        <w:rPr>
          <w:rFonts w:asciiTheme="minorHAnsi" w:hAnsiTheme="minorHAnsi"/>
          <w:b/>
          <w:sz w:val="22"/>
          <w:szCs w:val="22"/>
        </w:rPr>
      </w:pPr>
    </w:p>
    <w:p w:rsidR="0053707A" w:rsidRPr="003A25FC" w:rsidRDefault="0053707A" w:rsidP="0053707A">
      <w:pPr>
        <w:rPr>
          <w:rFonts w:asciiTheme="minorHAnsi" w:hAnsiTheme="minorHAnsi"/>
          <w:b/>
        </w:rPr>
      </w:pPr>
      <w:r w:rsidRPr="003A25FC">
        <w:rPr>
          <w:rFonts w:asciiTheme="minorHAnsi" w:hAnsiTheme="minorHAnsi"/>
          <w:b/>
        </w:rPr>
        <w:t>Zakres ubezpieczenia od kradzieży z włamaniem i rabunku obejmuje :</w:t>
      </w:r>
    </w:p>
    <w:p w:rsidR="0053707A" w:rsidRPr="00934656" w:rsidRDefault="0053707A" w:rsidP="0053707A">
      <w:pPr>
        <w:rPr>
          <w:rFonts w:asciiTheme="minorHAnsi" w:hAnsiTheme="minorHAnsi"/>
        </w:rPr>
      </w:pPr>
      <w:r w:rsidRPr="00934656">
        <w:rPr>
          <w:rFonts w:asciiTheme="minorHAnsi" w:hAnsiTheme="minorHAnsi"/>
        </w:rPr>
        <w:t>kradzież z włamaniem, rabunek, kradzież zwykłą, kradzież zuchwałą oraz koszty naprawy zabezpieczeń.</w:t>
      </w:r>
    </w:p>
    <w:p w:rsidR="0053707A" w:rsidRPr="00934656" w:rsidRDefault="0053707A" w:rsidP="0053707A">
      <w:pPr>
        <w:rPr>
          <w:rFonts w:asciiTheme="minorHAnsi" w:hAnsiTheme="minorHAnsi"/>
        </w:rPr>
      </w:pPr>
      <w:r w:rsidRPr="00934656">
        <w:rPr>
          <w:rFonts w:asciiTheme="minorHAnsi" w:hAnsiTheme="minorHAnsi"/>
        </w:rPr>
        <w:t>System ubezpieczenia : na pierwsze ryzyko</w:t>
      </w:r>
    </w:p>
    <w:p w:rsidR="0053707A" w:rsidRPr="00934656" w:rsidRDefault="0053707A" w:rsidP="0053707A">
      <w:pPr>
        <w:rPr>
          <w:rFonts w:asciiTheme="minorHAnsi" w:hAnsiTheme="minorHAnsi"/>
        </w:rPr>
      </w:pPr>
      <w:r w:rsidRPr="00934656">
        <w:rPr>
          <w:rFonts w:asciiTheme="minorHAnsi" w:hAnsiTheme="minorHAnsi"/>
        </w:rPr>
        <w:t>Rodzaj wartości : Odtworzeniowa (nowa)</w:t>
      </w:r>
    </w:p>
    <w:tbl>
      <w:tblPr>
        <w:tblStyle w:val="Tabela-Siatka"/>
        <w:tblW w:w="0" w:type="auto"/>
        <w:tblLook w:val="04A0" w:firstRow="1" w:lastRow="0" w:firstColumn="1" w:lastColumn="0" w:noHBand="0" w:noVBand="1"/>
      </w:tblPr>
      <w:tblGrid>
        <w:gridCol w:w="4606"/>
        <w:gridCol w:w="4606"/>
      </w:tblGrid>
      <w:tr w:rsidR="0053707A" w:rsidRPr="00934656" w:rsidTr="00655F33">
        <w:tc>
          <w:tcPr>
            <w:tcW w:w="4606" w:type="dxa"/>
          </w:tcPr>
          <w:p w:rsidR="0053707A" w:rsidRPr="00934656" w:rsidRDefault="0053707A" w:rsidP="00655F33">
            <w:pPr>
              <w:rPr>
                <w:rFonts w:asciiTheme="minorHAnsi" w:hAnsiTheme="minorHAnsi"/>
              </w:rPr>
            </w:pPr>
          </w:p>
        </w:tc>
        <w:tc>
          <w:tcPr>
            <w:tcW w:w="4606" w:type="dxa"/>
          </w:tcPr>
          <w:p w:rsidR="0053707A" w:rsidRPr="00934656" w:rsidRDefault="0053707A" w:rsidP="00655F33">
            <w:pPr>
              <w:jc w:val="center"/>
              <w:rPr>
                <w:rFonts w:asciiTheme="minorHAnsi" w:hAnsiTheme="minorHAnsi"/>
              </w:rPr>
            </w:pPr>
            <w:r w:rsidRPr="00934656">
              <w:rPr>
                <w:rFonts w:asciiTheme="minorHAnsi" w:hAnsiTheme="minorHAnsi"/>
              </w:rPr>
              <w:t>Kradzież z włamaniem i rabunek</w:t>
            </w:r>
            <w:r w:rsidR="007F673D" w:rsidRPr="00934656">
              <w:rPr>
                <w:rFonts w:asciiTheme="minorHAnsi" w:hAnsiTheme="minorHAnsi"/>
              </w:rPr>
              <w:t xml:space="preserve"> (limit w każdym okresie ubezpieczenia)</w:t>
            </w:r>
          </w:p>
        </w:tc>
      </w:tr>
      <w:tr w:rsidR="0053707A" w:rsidRPr="00934656" w:rsidTr="00655F33">
        <w:tc>
          <w:tcPr>
            <w:tcW w:w="4606" w:type="dxa"/>
          </w:tcPr>
          <w:p w:rsidR="0053707A" w:rsidRPr="00934656" w:rsidRDefault="0053707A" w:rsidP="00655F33">
            <w:pPr>
              <w:rPr>
                <w:rFonts w:asciiTheme="minorHAnsi" w:hAnsiTheme="minorHAnsi"/>
              </w:rPr>
            </w:pPr>
            <w:r w:rsidRPr="00934656">
              <w:rPr>
                <w:rFonts w:asciiTheme="minorHAnsi" w:hAnsiTheme="minorHAnsi"/>
              </w:rPr>
              <w:t>Środki trwałe</w:t>
            </w:r>
          </w:p>
        </w:tc>
        <w:tc>
          <w:tcPr>
            <w:tcW w:w="4606" w:type="dxa"/>
            <w:vMerge w:val="restart"/>
          </w:tcPr>
          <w:p w:rsidR="0053707A" w:rsidRPr="00934656" w:rsidRDefault="0053707A" w:rsidP="00655F33">
            <w:pPr>
              <w:jc w:val="center"/>
              <w:rPr>
                <w:rFonts w:asciiTheme="minorHAnsi" w:hAnsiTheme="minorHAnsi"/>
              </w:rPr>
            </w:pPr>
          </w:p>
          <w:p w:rsidR="0053707A" w:rsidRPr="00934656" w:rsidRDefault="0053707A" w:rsidP="00655F33">
            <w:pPr>
              <w:jc w:val="center"/>
              <w:rPr>
                <w:rFonts w:asciiTheme="minorHAnsi" w:hAnsiTheme="minorHAnsi"/>
              </w:rPr>
            </w:pPr>
          </w:p>
          <w:p w:rsidR="0053707A" w:rsidRPr="00934656" w:rsidRDefault="00C26422" w:rsidP="00655F33">
            <w:pPr>
              <w:jc w:val="center"/>
              <w:rPr>
                <w:rFonts w:asciiTheme="minorHAnsi" w:hAnsiTheme="minorHAnsi"/>
              </w:rPr>
            </w:pPr>
            <w:r>
              <w:rPr>
                <w:rFonts w:asciiTheme="minorHAnsi" w:hAnsiTheme="minorHAnsi"/>
              </w:rPr>
              <w:t>10</w:t>
            </w:r>
            <w:r w:rsidR="0053707A" w:rsidRPr="00934656">
              <w:rPr>
                <w:rFonts w:asciiTheme="minorHAnsi" w:hAnsiTheme="minorHAnsi"/>
              </w:rPr>
              <w:t>0 000 zł</w:t>
            </w:r>
          </w:p>
          <w:p w:rsidR="0053707A" w:rsidRPr="00934656" w:rsidRDefault="0053707A" w:rsidP="00655F33">
            <w:pPr>
              <w:jc w:val="center"/>
              <w:rPr>
                <w:rFonts w:asciiTheme="minorHAnsi" w:hAnsiTheme="minorHAnsi"/>
              </w:rPr>
            </w:pPr>
          </w:p>
          <w:p w:rsidR="0053707A" w:rsidRPr="00934656" w:rsidRDefault="0053707A" w:rsidP="00655F33">
            <w:pPr>
              <w:jc w:val="center"/>
              <w:rPr>
                <w:rFonts w:asciiTheme="minorHAnsi" w:hAnsiTheme="minorHAnsi"/>
              </w:rPr>
            </w:pPr>
          </w:p>
        </w:tc>
      </w:tr>
      <w:tr w:rsidR="0053707A" w:rsidRPr="00934656" w:rsidTr="00655F33">
        <w:tc>
          <w:tcPr>
            <w:tcW w:w="4606" w:type="dxa"/>
          </w:tcPr>
          <w:p w:rsidR="0053707A" w:rsidRPr="00934656" w:rsidRDefault="0053707A" w:rsidP="00655F33">
            <w:pPr>
              <w:rPr>
                <w:rFonts w:asciiTheme="minorHAnsi" w:hAnsiTheme="minorHAnsi"/>
              </w:rPr>
            </w:pPr>
            <w:r w:rsidRPr="00934656">
              <w:rPr>
                <w:rFonts w:asciiTheme="minorHAnsi" w:hAnsiTheme="minorHAnsi"/>
              </w:rPr>
              <w:t>Środki obrotowe</w:t>
            </w:r>
          </w:p>
        </w:tc>
        <w:tc>
          <w:tcPr>
            <w:tcW w:w="4606" w:type="dxa"/>
            <w:vMerge/>
          </w:tcPr>
          <w:p w:rsidR="0053707A" w:rsidRPr="00934656" w:rsidRDefault="0053707A" w:rsidP="00655F33">
            <w:pPr>
              <w:rPr>
                <w:rFonts w:asciiTheme="minorHAnsi" w:hAnsiTheme="minorHAnsi"/>
              </w:rPr>
            </w:pPr>
          </w:p>
        </w:tc>
      </w:tr>
      <w:tr w:rsidR="0053707A" w:rsidRPr="00934656" w:rsidTr="00655F33">
        <w:tc>
          <w:tcPr>
            <w:tcW w:w="4606" w:type="dxa"/>
          </w:tcPr>
          <w:p w:rsidR="0053707A" w:rsidRPr="00934656" w:rsidRDefault="0053707A" w:rsidP="00655F33">
            <w:pPr>
              <w:rPr>
                <w:rFonts w:asciiTheme="minorHAnsi" w:hAnsiTheme="minorHAnsi"/>
              </w:rPr>
            </w:pPr>
            <w:r w:rsidRPr="00934656">
              <w:rPr>
                <w:rFonts w:asciiTheme="minorHAnsi" w:hAnsiTheme="minorHAnsi"/>
              </w:rPr>
              <w:t>Pozostałe wyposażenie</w:t>
            </w:r>
          </w:p>
        </w:tc>
        <w:tc>
          <w:tcPr>
            <w:tcW w:w="4606" w:type="dxa"/>
            <w:vMerge/>
          </w:tcPr>
          <w:p w:rsidR="0053707A" w:rsidRPr="00934656" w:rsidRDefault="0053707A" w:rsidP="00655F33">
            <w:pPr>
              <w:rPr>
                <w:rFonts w:asciiTheme="minorHAnsi" w:hAnsiTheme="minorHAnsi"/>
              </w:rPr>
            </w:pPr>
          </w:p>
        </w:tc>
      </w:tr>
      <w:tr w:rsidR="0053707A" w:rsidRPr="00934656" w:rsidTr="00655F33">
        <w:tc>
          <w:tcPr>
            <w:tcW w:w="4606" w:type="dxa"/>
          </w:tcPr>
          <w:p w:rsidR="0053707A" w:rsidRPr="00934656" w:rsidRDefault="0053707A" w:rsidP="00655F33">
            <w:pPr>
              <w:rPr>
                <w:rFonts w:asciiTheme="minorHAnsi" w:hAnsiTheme="minorHAnsi"/>
              </w:rPr>
            </w:pPr>
            <w:r w:rsidRPr="00934656">
              <w:rPr>
                <w:rFonts w:asciiTheme="minorHAnsi" w:hAnsiTheme="minorHAnsi"/>
              </w:rPr>
              <w:t>Mienie, z którego Ubezpieczony korzysta na podstawie umowy najmu, leasingu, dzierżawy lub jakiejkolwiek innej umowy użytkowania</w:t>
            </w:r>
          </w:p>
        </w:tc>
        <w:tc>
          <w:tcPr>
            <w:tcW w:w="4606" w:type="dxa"/>
            <w:vMerge/>
          </w:tcPr>
          <w:p w:rsidR="0053707A" w:rsidRPr="00934656" w:rsidRDefault="0053707A" w:rsidP="00655F33">
            <w:pPr>
              <w:rPr>
                <w:rFonts w:asciiTheme="minorHAnsi" w:hAnsiTheme="minorHAnsi"/>
              </w:rPr>
            </w:pPr>
          </w:p>
        </w:tc>
      </w:tr>
      <w:tr w:rsidR="0053707A" w:rsidRPr="00934656" w:rsidTr="00655F33">
        <w:tc>
          <w:tcPr>
            <w:tcW w:w="4606" w:type="dxa"/>
          </w:tcPr>
          <w:p w:rsidR="0053707A" w:rsidRPr="00934656" w:rsidRDefault="0053707A" w:rsidP="00655F33">
            <w:pPr>
              <w:rPr>
                <w:rFonts w:asciiTheme="minorHAnsi" w:hAnsiTheme="minorHAnsi"/>
              </w:rPr>
            </w:pPr>
            <w:r w:rsidRPr="00934656">
              <w:rPr>
                <w:rFonts w:asciiTheme="minorHAnsi" w:hAnsiTheme="minorHAnsi"/>
              </w:rPr>
              <w:t>Wartości pieniężne, gotówka</w:t>
            </w:r>
          </w:p>
        </w:tc>
        <w:tc>
          <w:tcPr>
            <w:tcW w:w="4606" w:type="dxa"/>
          </w:tcPr>
          <w:p w:rsidR="0053707A" w:rsidRPr="00934656" w:rsidRDefault="00C323DA" w:rsidP="00655F33">
            <w:pPr>
              <w:jc w:val="center"/>
              <w:rPr>
                <w:rFonts w:asciiTheme="minorHAnsi" w:hAnsiTheme="minorHAnsi"/>
              </w:rPr>
            </w:pPr>
            <w:r>
              <w:rPr>
                <w:rFonts w:asciiTheme="minorHAnsi" w:hAnsiTheme="minorHAnsi"/>
              </w:rPr>
              <w:t>2</w:t>
            </w:r>
            <w:r w:rsidR="0053707A" w:rsidRPr="00934656">
              <w:rPr>
                <w:rFonts w:asciiTheme="minorHAnsi" w:hAnsiTheme="minorHAnsi"/>
              </w:rPr>
              <w:t>0 000 zł</w:t>
            </w:r>
          </w:p>
        </w:tc>
      </w:tr>
    </w:tbl>
    <w:p w:rsidR="0053707A" w:rsidRPr="00934656" w:rsidRDefault="0053707A" w:rsidP="0053707A">
      <w:pPr>
        <w:rPr>
          <w:rFonts w:asciiTheme="minorHAnsi" w:hAnsiTheme="minorHAnsi"/>
        </w:rPr>
      </w:pPr>
    </w:p>
    <w:p w:rsidR="0053707A" w:rsidRPr="00934656" w:rsidRDefault="0053707A" w:rsidP="0053707A">
      <w:pPr>
        <w:rPr>
          <w:rFonts w:asciiTheme="minorHAnsi" w:hAnsiTheme="minorHAnsi"/>
        </w:rPr>
      </w:pPr>
      <w:r w:rsidRPr="00934656">
        <w:rPr>
          <w:rFonts w:asciiTheme="minorHAnsi" w:hAnsiTheme="minorHAnsi"/>
          <w:b/>
        </w:rPr>
        <w:t>Kradzież z włamaniem</w:t>
      </w:r>
      <w:r w:rsidRPr="00934656">
        <w:rPr>
          <w:rFonts w:asciiTheme="minorHAnsi" w:hAnsiTheme="minorHAnsi"/>
        </w:rPr>
        <w:t xml:space="preserve"> – rozumiana jako dokonanie lub usiłowanie zaboru mienia z zamkniętego lokalu po usunięciu zabezpieczeń przy użyciu siły lub narzędzi, zabór mienia z lokalu, w którym sprawca ukrył się przed jego zamknięciem i pozostawił ślady mogące stanowić dowód jego ukrycia</w:t>
      </w:r>
    </w:p>
    <w:p w:rsidR="0053707A" w:rsidRPr="00934656" w:rsidRDefault="0053707A" w:rsidP="0053707A">
      <w:pPr>
        <w:rPr>
          <w:rFonts w:asciiTheme="minorHAnsi" w:hAnsiTheme="minorHAnsi"/>
        </w:rPr>
      </w:pPr>
      <w:r w:rsidRPr="00934656">
        <w:rPr>
          <w:rFonts w:asciiTheme="minorHAnsi" w:hAnsiTheme="minorHAnsi"/>
          <w:b/>
        </w:rPr>
        <w:t>Rabunek</w:t>
      </w:r>
      <w:r w:rsidRPr="00934656">
        <w:rPr>
          <w:rFonts w:asciiTheme="minorHAnsi" w:hAnsiTheme="minorHAnsi"/>
        </w:rPr>
        <w:t xml:space="preserve"> – dokonanie lub usiłowanie zaboru mienia z użyciem przemocy fizycznej lub groźby jej użycia lub doprowadzenie do stanu bezbronności, zmuszenie do oddania kluczy lub do otwarcia lokalu, albo po otwarciu lokalu kluczami zrabowanymi</w:t>
      </w:r>
    </w:p>
    <w:p w:rsidR="0053707A" w:rsidRPr="00934656" w:rsidRDefault="0053707A" w:rsidP="0053707A">
      <w:pPr>
        <w:rPr>
          <w:rFonts w:asciiTheme="minorHAnsi" w:hAnsiTheme="minorHAnsi"/>
        </w:rPr>
      </w:pPr>
      <w:r w:rsidRPr="00934656">
        <w:rPr>
          <w:rFonts w:asciiTheme="minorHAnsi" w:hAnsiTheme="minorHAnsi"/>
          <w:b/>
        </w:rPr>
        <w:t>Kradzież zwykła</w:t>
      </w:r>
      <w:r w:rsidRPr="00934656">
        <w:rPr>
          <w:rFonts w:asciiTheme="minorHAnsi" w:hAnsiTheme="minorHAnsi"/>
        </w:rPr>
        <w:t xml:space="preserve"> – rozumiana jest jako nie pozostawiający widocznych śladów włamania zabór mienia w celu jego przywłaszczenia. Kradzież zwykła dotyczy każdego mienia należącego do Ubezpieczającego lub mienia mu powierzonego. W przypadku szkody, na Ubezpieczającym ciąży obowiązek niezwłocznego powiadomienia Policji o zaistniałym zdarzeniu oraz dostarczenia Ubezpieczycielowi pisemnego poświadczenia Policji o fakcie zgłoszonego zdarzenia</w:t>
      </w:r>
    </w:p>
    <w:p w:rsidR="0053707A" w:rsidRPr="00934656" w:rsidRDefault="0053707A" w:rsidP="0053707A">
      <w:pPr>
        <w:rPr>
          <w:rFonts w:asciiTheme="minorHAnsi" w:hAnsiTheme="minorHAnsi"/>
        </w:rPr>
      </w:pPr>
      <w:r w:rsidRPr="00934656">
        <w:rPr>
          <w:rFonts w:asciiTheme="minorHAnsi" w:hAnsiTheme="minorHAnsi"/>
          <w:b/>
        </w:rPr>
        <w:t>Kradzież zuchwała</w:t>
      </w:r>
      <w:r w:rsidRPr="00934656">
        <w:rPr>
          <w:rFonts w:asciiTheme="minorHAnsi" w:hAnsiTheme="minorHAnsi"/>
        </w:rPr>
        <w:t xml:space="preserve"> – rozumiana jako zabór mienia przez sprawcę, który swoim jawnym zachowaniem – kradzież, na oczach pokrzywdzonego” – wykazuje postawę lekceważącą lub wyzywającą, obliczoną na zaskoczenie lub zastraszenie, stosując przemoc bez znamion gwałtu na osobie</w:t>
      </w:r>
    </w:p>
    <w:p w:rsidR="0053707A" w:rsidRPr="00934656" w:rsidRDefault="0053707A" w:rsidP="0053707A">
      <w:pPr>
        <w:rPr>
          <w:rFonts w:asciiTheme="minorHAnsi" w:hAnsiTheme="minorHAnsi"/>
        </w:rPr>
      </w:pPr>
      <w:r w:rsidRPr="003A25FC">
        <w:rPr>
          <w:rFonts w:asciiTheme="minorHAnsi" w:hAnsiTheme="minorHAnsi"/>
          <w:b/>
        </w:rPr>
        <w:t>Koszty naprawy zabezpieczeń</w:t>
      </w:r>
      <w:r w:rsidRPr="00934656">
        <w:rPr>
          <w:rFonts w:asciiTheme="minorHAnsi" w:hAnsiTheme="minorHAnsi"/>
        </w:rPr>
        <w:t xml:space="preserve"> -  </w:t>
      </w:r>
      <w:r w:rsidRPr="00934656">
        <w:rPr>
          <w:rFonts w:asciiTheme="minorHAnsi" w:hAnsiTheme="minorHAnsi"/>
          <w:b/>
        </w:rPr>
        <w:t>Limit 5 000 zł</w:t>
      </w:r>
      <w:r w:rsidR="00A00221" w:rsidRPr="00934656">
        <w:rPr>
          <w:rFonts w:asciiTheme="minorHAnsi" w:hAnsiTheme="minorHAnsi"/>
          <w:b/>
        </w:rPr>
        <w:t xml:space="preserve"> </w:t>
      </w:r>
      <w:r w:rsidR="00A00221" w:rsidRPr="00934656">
        <w:rPr>
          <w:rFonts w:asciiTheme="minorHAnsi" w:hAnsiTheme="minorHAnsi" w:cs="Arial"/>
          <w:b/>
          <w:lang w:eastAsia="pl-PL"/>
        </w:rPr>
        <w:t>w każdym okresie ubezpieczenia</w:t>
      </w:r>
    </w:p>
    <w:p w:rsidR="00934656" w:rsidRPr="00032B0E" w:rsidRDefault="0053707A" w:rsidP="00032B0E">
      <w:pPr>
        <w:rPr>
          <w:rFonts w:asciiTheme="minorHAnsi" w:hAnsiTheme="minorHAnsi" w:cs="Arial"/>
          <w:b/>
          <w:lang w:eastAsia="pl-PL"/>
        </w:rPr>
      </w:pPr>
      <w:r w:rsidRPr="00934656">
        <w:rPr>
          <w:rFonts w:asciiTheme="minorHAnsi" w:hAnsiTheme="minorHAnsi" w:cs="Arial"/>
          <w:lang w:eastAsia="pl-PL"/>
        </w:rPr>
        <w:t xml:space="preserve">Franszyza redukcyjna, franszyza integralna, udział własny : </w:t>
      </w:r>
      <w:r w:rsidRPr="00934656">
        <w:rPr>
          <w:rFonts w:asciiTheme="minorHAnsi" w:hAnsiTheme="minorHAnsi" w:cs="Arial"/>
          <w:b/>
          <w:lang w:eastAsia="pl-PL"/>
        </w:rPr>
        <w:t>BRAK</w:t>
      </w:r>
    </w:p>
    <w:p w:rsidR="00934656" w:rsidRDefault="00934656" w:rsidP="0053707A">
      <w:pPr>
        <w:jc w:val="center"/>
        <w:rPr>
          <w:rFonts w:asciiTheme="minorHAnsi" w:hAnsiTheme="minorHAnsi"/>
          <w:b/>
          <w:sz w:val="22"/>
          <w:szCs w:val="22"/>
        </w:rPr>
      </w:pPr>
    </w:p>
    <w:p w:rsidR="00994001" w:rsidRDefault="00994001" w:rsidP="0053707A">
      <w:pPr>
        <w:jc w:val="center"/>
        <w:rPr>
          <w:rFonts w:asciiTheme="minorHAnsi" w:hAnsiTheme="minorHAnsi"/>
          <w:b/>
          <w:sz w:val="28"/>
          <w:szCs w:val="28"/>
        </w:rPr>
      </w:pPr>
    </w:p>
    <w:p w:rsidR="000F55B7" w:rsidRDefault="000F55B7" w:rsidP="0053707A">
      <w:pPr>
        <w:jc w:val="center"/>
        <w:rPr>
          <w:rFonts w:asciiTheme="minorHAnsi" w:hAnsiTheme="minorHAnsi"/>
          <w:b/>
          <w:sz w:val="28"/>
          <w:szCs w:val="28"/>
        </w:rPr>
      </w:pPr>
    </w:p>
    <w:p w:rsidR="00994001" w:rsidRDefault="00994001" w:rsidP="0053707A">
      <w:pPr>
        <w:jc w:val="center"/>
        <w:rPr>
          <w:rFonts w:asciiTheme="minorHAnsi" w:hAnsiTheme="minorHAnsi"/>
          <w:b/>
          <w:sz w:val="28"/>
          <w:szCs w:val="28"/>
        </w:rPr>
      </w:pPr>
    </w:p>
    <w:p w:rsidR="00994001" w:rsidRDefault="00994001" w:rsidP="0053707A">
      <w:pPr>
        <w:jc w:val="center"/>
        <w:rPr>
          <w:rFonts w:asciiTheme="minorHAnsi" w:hAnsiTheme="minorHAnsi"/>
          <w:b/>
          <w:sz w:val="28"/>
          <w:szCs w:val="28"/>
        </w:rPr>
      </w:pPr>
    </w:p>
    <w:p w:rsidR="00994001" w:rsidRDefault="00994001" w:rsidP="0053707A">
      <w:pPr>
        <w:jc w:val="center"/>
        <w:rPr>
          <w:rFonts w:asciiTheme="minorHAnsi" w:hAnsiTheme="minorHAnsi"/>
          <w:b/>
          <w:sz w:val="28"/>
          <w:szCs w:val="28"/>
        </w:rPr>
      </w:pPr>
    </w:p>
    <w:p w:rsidR="0053707A" w:rsidRPr="00FF7BEB" w:rsidRDefault="00934656" w:rsidP="0053707A">
      <w:pPr>
        <w:jc w:val="center"/>
        <w:rPr>
          <w:rFonts w:asciiTheme="minorHAnsi" w:hAnsiTheme="minorHAnsi"/>
          <w:b/>
          <w:sz w:val="28"/>
          <w:szCs w:val="28"/>
        </w:rPr>
      </w:pPr>
      <w:r>
        <w:rPr>
          <w:rFonts w:asciiTheme="minorHAnsi" w:hAnsiTheme="minorHAnsi"/>
          <w:b/>
          <w:sz w:val="28"/>
          <w:szCs w:val="28"/>
        </w:rPr>
        <w:lastRenderedPageBreak/>
        <w:t>III.</w:t>
      </w:r>
      <w:r w:rsidR="00FF7BEB">
        <w:rPr>
          <w:rFonts w:asciiTheme="minorHAnsi" w:hAnsiTheme="minorHAnsi"/>
          <w:b/>
          <w:sz w:val="28"/>
          <w:szCs w:val="28"/>
        </w:rPr>
        <w:t>UBEZPIECZENIE SZYB</w:t>
      </w:r>
      <w:r w:rsidR="0053707A" w:rsidRPr="00FF7BEB">
        <w:rPr>
          <w:rFonts w:asciiTheme="minorHAnsi" w:hAnsiTheme="minorHAnsi"/>
          <w:b/>
          <w:sz w:val="28"/>
          <w:szCs w:val="28"/>
        </w:rPr>
        <w:t xml:space="preserve"> i </w:t>
      </w:r>
      <w:r w:rsidR="00FF7BEB">
        <w:rPr>
          <w:rFonts w:asciiTheme="minorHAnsi" w:hAnsiTheme="minorHAnsi"/>
          <w:b/>
          <w:sz w:val="28"/>
          <w:szCs w:val="28"/>
        </w:rPr>
        <w:t>PRZEDMIOTÓW SZKLANYCH OD STŁUCZEŃ</w:t>
      </w:r>
    </w:p>
    <w:p w:rsidR="0053707A" w:rsidRPr="0068673E" w:rsidRDefault="0053707A" w:rsidP="0053707A">
      <w:pPr>
        <w:jc w:val="center"/>
        <w:rPr>
          <w:rFonts w:asciiTheme="minorHAnsi" w:hAnsiTheme="minorHAnsi"/>
          <w:b/>
          <w:sz w:val="22"/>
          <w:szCs w:val="22"/>
        </w:rPr>
      </w:pPr>
    </w:p>
    <w:p w:rsidR="0053707A" w:rsidRPr="003A25FC" w:rsidRDefault="0053707A" w:rsidP="0053707A">
      <w:pPr>
        <w:rPr>
          <w:rFonts w:asciiTheme="minorHAnsi" w:hAnsiTheme="minorHAnsi"/>
          <w:b/>
        </w:rPr>
      </w:pPr>
      <w:r w:rsidRPr="003A25FC">
        <w:rPr>
          <w:rFonts w:asciiTheme="minorHAnsi" w:hAnsiTheme="minorHAnsi"/>
          <w:b/>
        </w:rPr>
        <w:t>Zakres ubezpieczenia szyb i przedmiotów szklanych obejmuje:</w:t>
      </w:r>
    </w:p>
    <w:p w:rsidR="0053707A" w:rsidRPr="00934656" w:rsidRDefault="0053707A" w:rsidP="0053707A">
      <w:pPr>
        <w:rPr>
          <w:rFonts w:asciiTheme="minorHAnsi" w:hAnsiTheme="minorHAnsi"/>
        </w:rPr>
      </w:pPr>
      <w:r w:rsidRPr="00934656">
        <w:rPr>
          <w:rFonts w:asciiTheme="minorHAnsi" w:hAnsiTheme="minorHAnsi"/>
        </w:rPr>
        <w:t>Wszelkie szkody powstałe w wyniku stłuczenia szyb i przedmiotów szklanych takich jak :</w:t>
      </w:r>
    </w:p>
    <w:p w:rsidR="0053707A" w:rsidRPr="00934656" w:rsidRDefault="0053707A" w:rsidP="0053707A">
      <w:pPr>
        <w:autoSpaceDE w:val="0"/>
        <w:autoSpaceDN w:val="0"/>
        <w:adjustRightInd w:val="0"/>
        <w:rPr>
          <w:rFonts w:asciiTheme="minorHAnsi" w:hAnsiTheme="minorHAnsi"/>
        </w:rPr>
      </w:pPr>
      <w:r w:rsidRPr="00934656">
        <w:rPr>
          <w:rFonts w:asciiTheme="minorHAnsi" w:hAnsiTheme="minorHAnsi"/>
        </w:rPr>
        <w:t xml:space="preserve">Szyby okienne i drzwiowe w tym szyby specjalne, oszklenie </w:t>
      </w:r>
      <w:r w:rsidRPr="00934656">
        <w:rPr>
          <w:rFonts w:asciiTheme="minorHAnsi" w:hAnsiTheme="minorHAnsi" w:cs="TimesNewRoman"/>
        </w:rPr>
        <w:t>ś</w:t>
      </w:r>
      <w:r w:rsidRPr="00934656">
        <w:rPr>
          <w:rFonts w:asciiTheme="minorHAnsi" w:hAnsiTheme="minorHAnsi"/>
        </w:rPr>
        <w:t>cienne i dachowe, płyty szklane stanowi</w:t>
      </w:r>
      <w:r w:rsidRPr="00934656">
        <w:rPr>
          <w:rFonts w:asciiTheme="minorHAnsi" w:hAnsiTheme="minorHAnsi" w:cs="TimesNewRoman"/>
        </w:rPr>
        <w:t>ą</w:t>
      </w:r>
      <w:r w:rsidRPr="00934656">
        <w:rPr>
          <w:rFonts w:asciiTheme="minorHAnsi" w:hAnsiTheme="minorHAnsi"/>
        </w:rPr>
        <w:t>ce składowe cz</w:t>
      </w:r>
      <w:r w:rsidRPr="00934656">
        <w:rPr>
          <w:rFonts w:asciiTheme="minorHAnsi" w:hAnsiTheme="minorHAnsi" w:cs="TimesNewRoman"/>
        </w:rPr>
        <w:t>ęś</w:t>
      </w:r>
      <w:r w:rsidRPr="00934656">
        <w:rPr>
          <w:rFonts w:asciiTheme="minorHAnsi" w:hAnsiTheme="minorHAnsi"/>
        </w:rPr>
        <w:t>ci mebli, gablot, kontuarów, stołów i lad, szkło i lustra stanowi</w:t>
      </w:r>
      <w:r w:rsidRPr="00934656">
        <w:rPr>
          <w:rFonts w:asciiTheme="minorHAnsi" w:hAnsiTheme="minorHAnsi" w:cs="TimesNewRoman"/>
        </w:rPr>
        <w:t>ą</w:t>
      </w:r>
      <w:r w:rsidRPr="00934656">
        <w:rPr>
          <w:rFonts w:asciiTheme="minorHAnsi" w:hAnsiTheme="minorHAnsi"/>
        </w:rPr>
        <w:t>ce osprz</w:t>
      </w:r>
      <w:r w:rsidRPr="00934656">
        <w:rPr>
          <w:rFonts w:asciiTheme="minorHAnsi" w:hAnsiTheme="minorHAnsi" w:cs="TimesNewRoman"/>
        </w:rPr>
        <w:t>ę</w:t>
      </w:r>
      <w:r w:rsidRPr="00934656">
        <w:rPr>
          <w:rFonts w:asciiTheme="minorHAnsi" w:hAnsiTheme="minorHAnsi"/>
        </w:rPr>
        <w:t>t urz</w:t>
      </w:r>
      <w:r w:rsidRPr="00934656">
        <w:rPr>
          <w:rFonts w:asciiTheme="minorHAnsi" w:hAnsiTheme="minorHAnsi" w:cs="TimesNewRoman"/>
        </w:rPr>
        <w:t>ą</w:t>
      </w:r>
      <w:r w:rsidRPr="00934656">
        <w:rPr>
          <w:rFonts w:asciiTheme="minorHAnsi" w:hAnsiTheme="minorHAnsi"/>
        </w:rPr>
        <w:t>dze</w:t>
      </w:r>
      <w:r w:rsidRPr="00934656">
        <w:rPr>
          <w:rFonts w:asciiTheme="minorHAnsi" w:hAnsiTheme="minorHAnsi" w:cs="TimesNewRoman"/>
        </w:rPr>
        <w:t>ń</w:t>
      </w:r>
      <w:r w:rsidRPr="00934656">
        <w:rPr>
          <w:rFonts w:asciiTheme="minorHAnsi" w:hAnsiTheme="minorHAnsi"/>
        </w:rPr>
        <w:t xml:space="preserve"> technicznych i instalacji, przegrody </w:t>
      </w:r>
      <w:r w:rsidRPr="00934656">
        <w:rPr>
          <w:rFonts w:asciiTheme="minorHAnsi" w:hAnsiTheme="minorHAnsi" w:cs="TimesNewRoman"/>
        </w:rPr>
        <w:t>ś</w:t>
      </w:r>
      <w:r w:rsidRPr="00934656">
        <w:rPr>
          <w:rFonts w:asciiTheme="minorHAnsi" w:hAnsiTheme="minorHAnsi"/>
        </w:rPr>
        <w:t>cienne oraz osłony kantorów, boksów i kabin, lustra wisz</w:t>
      </w:r>
      <w:r w:rsidRPr="00934656">
        <w:rPr>
          <w:rFonts w:asciiTheme="minorHAnsi" w:hAnsiTheme="minorHAnsi" w:cs="TimesNewRoman"/>
        </w:rPr>
        <w:t>ą</w:t>
      </w:r>
      <w:r w:rsidRPr="00934656">
        <w:rPr>
          <w:rFonts w:asciiTheme="minorHAnsi" w:hAnsiTheme="minorHAnsi"/>
        </w:rPr>
        <w:t>ce, stoj</w:t>
      </w:r>
      <w:r w:rsidRPr="00934656">
        <w:rPr>
          <w:rFonts w:asciiTheme="minorHAnsi" w:hAnsiTheme="minorHAnsi" w:cs="TimesNewRoman"/>
        </w:rPr>
        <w:t>ą</w:t>
      </w:r>
      <w:r w:rsidRPr="00934656">
        <w:rPr>
          <w:rFonts w:asciiTheme="minorHAnsi" w:hAnsiTheme="minorHAnsi"/>
        </w:rPr>
        <w:t xml:space="preserve">ce i wmontowane w </w:t>
      </w:r>
      <w:r w:rsidRPr="00934656">
        <w:rPr>
          <w:rFonts w:asciiTheme="minorHAnsi" w:hAnsiTheme="minorHAnsi" w:cs="TimesNewRoman"/>
        </w:rPr>
        <w:t>ś</w:t>
      </w:r>
      <w:r w:rsidRPr="00934656">
        <w:rPr>
          <w:rFonts w:asciiTheme="minorHAnsi" w:hAnsiTheme="minorHAnsi"/>
        </w:rPr>
        <w:t>cianach i stanowi</w:t>
      </w:r>
      <w:r w:rsidRPr="00934656">
        <w:rPr>
          <w:rFonts w:asciiTheme="minorHAnsi" w:hAnsiTheme="minorHAnsi" w:cs="TimesNewRoman"/>
        </w:rPr>
        <w:t>ą</w:t>
      </w:r>
      <w:r w:rsidRPr="00934656">
        <w:rPr>
          <w:rFonts w:asciiTheme="minorHAnsi" w:hAnsiTheme="minorHAnsi"/>
        </w:rPr>
        <w:t>ce cz</w:t>
      </w:r>
      <w:r w:rsidRPr="00934656">
        <w:rPr>
          <w:rFonts w:asciiTheme="minorHAnsi" w:hAnsiTheme="minorHAnsi" w:cs="TimesNewRoman"/>
        </w:rPr>
        <w:t>ęś</w:t>
      </w:r>
      <w:r w:rsidRPr="00934656">
        <w:rPr>
          <w:rFonts w:asciiTheme="minorHAnsi" w:hAnsiTheme="minorHAnsi"/>
        </w:rPr>
        <w:t xml:space="preserve">ci składowe mebli, szyldy, tablice, gabloty, w tym tablice i gabloty </w:t>
      </w:r>
      <w:r w:rsidRPr="00934656">
        <w:rPr>
          <w:rFonts w:asciiTheme="minorHAnsi" w:hAnsiTheme="minorHAnsi" w:cs="TimesNewRoman"/>
        </w:rPr>
        <w:t>ś</w:t>
      </w:r>
      <w:r w:rsidRPr="00934656">
        <w:rPr>
          <w:rFonts w:asciiTheme="minorHAnsi" w:hAnsiTheme="minorHAnsi"/>
        </w:rPr>
        <w:t>wietlne i elektroniczne, transparenty, witra</w:t>
      </w:r>
      <w:r w:rsidRPr="00934656">
        <w:rPr>
          <w:rFonts w:asciiTheme="minorHAnsi" w:hAnsiTheme="minorHAnsi" w:cs="TimesNewRoman"/>
        </w:rPr>
        <w:t>ż</w:t>
      </w:r>
      <w:r w:rsidRPr="00934656">
        <w:rPr>
          <w:rFonts w:asciiTheme="minorHAnsi" w:hAnsiTheme="minorHAnsi"/>
        </w:rPr>
        <w:t xml:space="preserve">e, rurki neonowe, szklane, ceramiczne i kamienne wykładziny </w:t>
      </w:r>
      <w:r w:rsidRPr="00934656">
        <w:rPr>
          <w:rFonts w:asciiTheme="minorHAnsi" w:hAnsiTheme="minorHAnsi" w:cs="TimesNewRoman"/>
        </w:rPr>
        <w:t>ś</w:t>
      </w:r>
      <w:r w:rsidRPr="00934656">
        <w:rPr>
          <w:rFonts w:asciiTheme="minorHAnsi" w:hAnsiTheme="minorHAnsi"/>
        </w:rPr>
        <w:t>cian, słupów i filarów.</w:t>
      </w:r>
    </w:p>
    <w:p w:rsidR="0053707A" w:rsidRPr="00934656" w:rsidRDefault="0053707A" w:rsidP="0053707A">
      <w:pPr>
        <w:autoSpaceDE w:val="0"/>
        <w:autoSpaceDN w:val="0"/>
        <w:adjustRightInd w:val="0"/>
        <w:rPr>
          <w:rFonts w:asciiTheme="minorHAnsi" w:hAnsiTheme="minorHAnsi"/>
        </w:rPr>
      </w:pPr>
    </w:p>
    <w:p w:rsidR="0053707A" w:rsidRPr="00934656" w:rsidRDefault="0053707A" w:rsidP="0053707A">
      <w:pPr>
        <w:rPr>
          <w:rFonts w:asciiTheme="minorHAnsi" w:hAnsiTheme="minorHAnsi"/>
        </w:rPr>
      </w:pPr>
      <w:r w:rsidRPr="00934656">
        <w:rPr>
          <w:rFonts w:asciiTheme="minorHAnsi" w:hAnsiTheme="minorHAnsi"/>
        </w:rPr>
        <w:t>System ubezpieczenia : na pierwsze ryzyko</w:t>
      </w:r>
    </w:p>
    <w:p w:rsidR="0053707A" w:rsidRPr="00934656" w:rsidRDefault="0053707A" w:rsidP="0053707A">
      <w:pPr>
        <w:rPr>
          <w:rFonts w:asciiTheme="minorHAnsi" w:hAnsiTheme="minorHAnsi"/>
          <w:b/>
        </w:rPr>
      </w:pPr>
      <w:r w:rsidRPr="00934656">
        <w:rPr>
          <w:rFonts w:asciiTheme="minorHAnsi" w:hAnsiTheme="minorHAnsi"/>
          <w:b/>
        </w:rPr>
        <w:t xml:space="preserve">Suma ubezpieczenia : </w:t>
      </w:r>
      <w:r w:rsidR="00994001">
        <w:rPr>
          <w:rFonts w:asciiTheme="minorHAnsi" w:hAnsiTheme="minorHAnsi"/>
          <w:b/>
        </w:rPr>
        <w:t>2</w:t>
      </w:r>
      <w:r w:rsidRPr="00934656">
        <w:rPr>
          <w:rFonts w:asciiTheme="minorHAnsi" w:hAnsiTheme="minorHAnsi"/>
          <w:b/>
        </w:rPr>
        <w:t>0 000 zł</w:t>
      </w:r>
      <w:r w:rsidR="00A00221" w:rsidRPr="00934656">
        <w:rPr>
          <w:rFonts w:asciiTheme="minorHAnsi" w:hAnsiTheme="minorHAnsi"/>
          <w:b/>
        </w:rPr>
        <w:t xml:space="preserve"> </w:t>
      </w:r>
      <w:r w:rsidR="00A00221" w:rsidRPr="00934656">
        <w:rPr>
          <w:rFonts w:asciiTheme="minorHAnsi" w:hAnsiTheme="minorHAnsi" w:cs="Arial"/>
          <w:b/>
          <w:lang w:eastAsia="pl-PL"/>
        </w:rPr>
        <w:t>w każdym okresie ubezpieczenia</w:t>
      </w:r>
    </w:p>
    <w:p w:rsidR="0053707A" w:rsidRPr="00934656" w:rsidRDefault="0053707A" w:rsidP="0053707A">
      <w:pPr>
        <w:rPr>
          <w:rFonts w:asciiTheme="minorHAnsi" w:hAnsiTheme="minorHAnsi"/>
        </w:rPr>
      </w:pPr>
      <w:r w:rsidRPr="00934656">
        <w:rPr>
          <w:rFonts w:asciiTheme="minorHAnsi" w:hAnsiTheme="minorHAnsi"/>
        </w:rPr>
        <w:t>Rodzaj wartości : Odtworzeniowa (nowa)</w:t>
      </w:r>
    </w:p>
    <w:p w:rsidR="0053707A" w:rsidRPr="00934656" w:rsidRDefault="0053707A" w:rsidP="0053707A">
      <w:pPr>
        <w:rPr>
          <w:rFonts w:asciiTheme="minorHAnsi" w:hAnsiTheme="minorHAnsi" w:cs="Arial"/>
          <w:b/>
          <w:lang w:eastAsia="pl-PL"/>
        </w:rPr>
      </w:pPr>
      <w:r w:rsidRPr="00934656">
        <w:rPr>
          <w:rFonts w:asciiTheme="minorHAnsi" w:hAnsiTheme="minorHAnsi" w:cs="Arial"/>
          <w:lang w:eastAsia="pl-PL"/>
        </w:rPr>
        <w:t xml:space="preserve">Franszyza redukcyjna, franszyza integralna, udział własny : </w:t>
      </w:r>
      <w:r w:rsidRPr="00934656">
        <w:rPr>
          <w:rFonts w:asciiTheme="minorHAnsi" w:hAnsiTheme="minorHAnsi" w:cs="Arial"/>
          <w:b/>
          <w:lang w:eastAsia="pl-PL"/>
        </w:rPr>
        <w:t>BRAK</w:t>
      </w:r>
    </w:p>
    <w:p w:rsidR="0053707A" w:rsidRPr="0068673E" w:rsidRDefault="0053707A" w:rsidP="0053707A">
      <w:pPr>
        <w:rPr>
          <w:rFonts w:asciiTheme="minorHAnsi" w:hAnsiTheme="minorHAnsi"/>
          <w:sz w:val="22"/>
          <w:szCs w:val="22"/>
        </w:rPr>
      </w:pPr>
    </w:p>
    <w:p w:rsidR="00A200C5" w:rsidRDefault="00A200C5" w:rsidP="0053707A">
      <w:pPr>
        <w:jc w:val="center"/>
        <w:rPr>
          <w:rFonts w:asciiTheme="minorHAnsi" w:hAnsiTheme="minorHAnsi"/>
          <w:b/>
          <w:sz w:val="28"/>
          <w:szCs w:val="28"/>
        </w:rPr>
      </w:pPr>
    </w:p>
    <w:p w:rsidR="000F55B7" w:rsidRDefault="000F55B7" w:rsidP="0053707A">
      <w:pPr>
        <w:jc w:val="center"/>
        <w:rPr>
          <w:rFonts w:asciiTheme="minorHAnsi" w:hAnsiTheme="minorHAnsi"/>
          <w:b/>
          <w:sz w:val="28"/>
          <w:szCs w:val="28"/>
        </w:rPr>
      </w:pPr>
    </w:p>
    <w:p w:rsidR="00A200C5" w:rsidRDefault="00A200C5" w:rsidP="0053707A">
      <w:pPr>
        <w:jc w:val="center"/>
        <w:rPr>
          <w:rFonts w:asciiTheme="minorHAnsi" w:hAnsiTheme="minorHAnsi"/>
          <w:b/>
          <w:sz w:val="28"/>
          <w:szCs w:val="28"/>
        </w:rPr>
      </w:pPr>
    </w:p>
    <w:p w:rsidR="0053707A" w:rsidRPr="00FF7BEB" w:rsidRDefault="00934656" w:rsidP="00994001">
      <w:pPr>
        <w:jc w:val="center"/>
        <w:rPr>
          <w:rFonts w:asciiTheme="minorHAnsi" w:hAnsiTheme="minorHAnsi"/>
          <w:b/>
          <w:sz w:val="28"/>
          <w:szCs w:val="28"/>
        </w:rPr>
      </w:pPr>
      <w:r>
        <w:rPr>
          <w:rFonts w:asciiTheme="minorHAnsi" w:hAnsiTheme="minorHAnsi"/>
          <w:b/>
          <w:sz w:val="28"/>
          <w:szCs w:val="28"/>
        </w:rPr>
        <w:t>IV.</w:t>
      </w:r>
      <w:r w:rsidR="0053707A" w:rsidRPr="00FF7BEB">
        <w:rPr>
          <w:rFonts w:asciiTheme="minorHAnsi" w:hAnsiTheme="minorHAnsi"/>
          <w:b/>
          <w:sz w:val="28"/>
          <w:szCs w:val="28"/>
        </w:rPr>
        <w:t>U</w:t>
      </w:r>
      <w:r w:rsidR="00FF7BEB">
        <w:rPr>
          <w:rFonts w:asciiTheme="minorHAnsi" w:hAnsiTheme="minorHAnsi"/>
          <w:b/>
          <w:sz w:val="28"/>
          <w:szCs w:val="28"/>
        </w:rPr>
        <w:t>BEZPIECZENIE SPRZĘTU ELEKTRONICZNEGO OD WSZYSTKICH RYZYK:</w:t>
      </w:r>
    </w:p>
    <w:p w:rsidR="0053707A" w:rsidRPr="0068673E" w:rsidRDefault="0053707A" w:rsidP="0053707A">
      <w:pPr>
        <w:pStyle w:val="Tekstpodstawowy3"/>
        <w:ind w:left="360"/>
        <w:jc w:val="center"/>
        <w:rPr>
          <w:rFonts w:asciiTheme="minorHAnsi" w:hAnsiTheme="minorHAnsi" w:cs="Tahoma"/>
          <w:b/>
          <w:sz w:val="22"/>
          <w:szCs w:val="22"/>
        </w:rPr>
      </w:pPr>
    </w:p>
    <w:p w:rsidR="0053707A" w:rsidRPr="00934656" w:rsidRDefault="0053707A" w:rsidP="0053707A">
      <w:pPr>
        <w:jc w:val="both"/>
        <w:rPr>
          <w:rFonts w:asciiTheme="minorHAnsi" w:hAnsiTheme="minorHAnsi"/>
        </w:rPr>
      </w:pPr>
      <w:r w:rsidRPr="00934656">
        <w:rPr>
          <w:rFonts w:asciiTheme="minorHAnsi" w:hAnsiTheme="minorHAnsi"/>
        </w:rPr>
        <w:t>Ochrona ubezpieczeniowa obejmuje wszelkie szkody materialne (fizyczne) polegające na utracie przedmiotu ubezpieczenia, jego uszkodzeniu lub zniszczeniu wskutek nieprzewidzianej i niezależnej od ubezpieczającego przyczyny</w:t>
      </w:r>
    </w:p>
    <w:p w:rsidR="0053707A" w:rsidRPr="00934656" w:rsidRDefault="0053707A" w:rsidP="0053707A">
      <w:pPr>
        <w:rPr>
          <w:rFonts w:asciiTheme="minorHAnsi" w:hAnsiTheme="minorHAnsi"/>
        </w:rPr>
      </w:pPr>
    </w:p>
    <w:p w:rsidR="0053707A" w:rsidRPr="00934656" w:rsidRDefault="0053707A" w:rsidP="0053707A">
      <w:pPr>
        <w:jc w:val="both"/>
        <w:rPr>
          <w:rFonts w:asciiTheme="minorHAnsi" w:hAnsiTheme="minorHAnsi"/>
        </w:rPr>
      </w:pPr>
      <w:r w:rsidRPr="00934656">
        <w:rPr>
          <w:rFonts w:asciiTheme="minorHAnsi" w:hAnsiTheme="minorHAnsi"/>
        </w:rPr>
        <w:t xml:space="preserve">Z zakresu </w:t>
      </w:r>
      <w:r w:rsidRPr="00934656">
        <w:rPr>
          <w:rFonts w:asciiTheme="minorHAnsi" w:hAnsiTheme="minorHAnsi"/>
          <w:b/>
        </w:rPr>
        <w:t>nie mogą</w:t>
      </w:r>
      <w:r w:rsidRPr="00934656">
        <w:rPr>
          <w:rFonts w:asciiTheme="minorHAnsi" w:hAnsiTheme="minorHAnsi"/>
        </w:rPr>
        <w:t xml:space="preserve"> być wyłączone następujące zdarzenia: </w:t>
      </w:r>
    </w:p>
    <w:p w:rsidR="0053707A" w:rsidRPr="00934656" w:rsidRDefault="0053707A" w:rsidP="0053707A">
      <w:pPr>
        <w:jc w:val="both"/>
        <w:rPr>
          <w:rFonts w:asciiTheme="minorHAnsi" w:hAnsiTheme="minorHAnsi"/>
        </w:rPr>
      </w:pPr>
      <w:r w:rsidRPr="00934656">
        <w:rPr>
          <w:rFonts w:asciiTheme="minorHAnsi" w:hAnsiTheme="minorHAnsi"/>
        </w:rPr>
        <w:t>Działanie człowieka, tj. niewłaściwe użytkowanie, nieostrożność, zaniedbanie, błędną obsługę, świadome i celowe zniszczenie przez osoby trzecie, kradzież z włamaniem i rabunek, wandalizm, działanie ognia ( w tym również dymu i sadzy) oraz polegające na osmaleniu, przypaleniu, a także w wyniku wszelkiego rodzaju eksplozji, implozji, bezpośredniego uderzenia pioruna, upadku statku powietrznego oraz w czasie akcji ratunkowej, działanie wody m.in. zalania wodą z urządzeń wodno-kanalizacyjnych, burzy, powodzi, wylewu wód podziemnych, deszczu nawalnego, wilgoci, pary wodnej i cieczy w innej postaci oraz mrozu, gradu, śniegu,  działanie wiatru, osunięcie się ziemi, wady produkcyjne, błędy konstrukcyjne, wady materiałowe, które ujawniły się dopiero po okresie gwarancji, przepięcia, zbyt niskie/wysokie napięcia w sieci instalacji elektrycznej, pośrednie działanie wyładowań atmosferycznych.</w:t>
      </w:r>
    </w:p>
    <w:p w:rsidR="0053707A" w:rsidRPr="00934656" w:rsidRDefault="0053707A" w:rsidP="0053707A">
      <w:pPr>
        <w:jc w:val="both"/>
        <w:rPr>
          <w:rFonts w:asciiTheme="minorHAnsi" w:hAnsiTheme="minorHAnsi"/>
        </w:rPr>
      </w:pPr>
    </w:p>
    <w:p w:rsidR="000F55B7" w:rsidRDefault="000F55B7" w:rsidP="00994001">
      <w:pPr>
        <w:jc w:val="center"/>
        <w:rPr>
          <w:rFonts w:asciiTheme="minorHAnsi" w:hAnsiTheme="minorHAnsi"/>
        </w:rPr>
      </w:pPr>
    </w:p>
    <w:p w:rsidR="000F55B7" w:rsidRDefault="000F55B7" w:rsidP="00994001">
      <w:pPr>
        <w:jc w:val="center"/>
        <w:rPr>
          <w:rFonts w:asciiTheme="minorHAnsi" w:hAnsiTheme="minorHAnsi"/>
        </w:rPr>
      </w:pPr>
    </w:p>
    <w:p w:rsidR="00D10984" w:rsidRDefault="00D10984" w:rsidP="00994001">
      <w:pPr>
        <w:jc w:val="center"/>
        <w:rPr>
          <w:rFonts w:asciiTheme="minorHAnsi" w:hAnsiTheme="minorHAnsi"/>
        </w:rPr>
      </w:pPr>
    </w:p>
    <w:p w:rsidR="00D10984" w:rsidRDefault="00D10984" w:rsidP="00994001">
      <w:pPr>
        <w:jc w:val="center"/>
        <w:rPr>
          <w:rFonts w:asciiTheme="minorHAnsi" w:hAnsiTheme="minorHAnsi"/>
        </w:rPr>
      </w:pPr>
    </w:p>
    <w:p w:rsidR="00D10984" w:rsidRDefault="00D10984" w:rsidP="00994001">
      <w:pPr>
        <w:jc w:val="center"/>
        <w:rPr>
          <w:rFonts w:asciiTheme="minorHAnsi" w:hAnsiTheme="minorHAnsi"/>
        </w:rPr>
      </w:pPr>
    </w:p>
    <w:p w:rsidR="00D10984" w:rsidRDefault="00D10984" w:rsidP="00994001">
      <w:pPr>
        <w:jc w:val="center"/>
        <w:rPr>
          <w:rFonts w:asciiTheme="minorHAnsi" w:hAnsiTheme="minorHAnsi"/>
        </w:rPr>
      </w:pPr>
    </w:p>
    <w:p w:rsidR="000F55B7" w:rsidRDefault="000F55B7" w:rsidP="00994001">
      <w:pPr>
        <w:jc w:val="center"/>
        <w:rPr>
          <w:rFonts w:asciiTheme="minorHAnsi" w:hAnsiTheme="minorHAnsi"/>
        </w:rPr>
      </w:pPr>
    </w:p>
    <w:p w:rsidR="000F55B7" w:rsidRDefault="000F55B7" w:rsidP="00994001">
      <w:pPr>
        <w:jc w:val="center"/>
        <w:rPr>
          <w:rFonts w:asciiTheme="minorHAnsi" w:hAnsiTheme="minorHAnsi"/>
        </w:rPr>
      </w:pPr>
    </w:p>
    <w:p w:rsidR="0053707A" w:rsidRPr="00934656" w:rsidRDefault="00994001" w:rsidP="00994001">
      <w:pPr>
        <w:jc w:val="center"/>
        <w:rPr>
          <w:rFonts w:asciiTheme="minorHAnsi" w:hAnsiTheme="minorHAnsi"/>
        </w:rPr>
      </w:pPr>
      <w:r>
        <w:rPr>
          <w:rFonts w:asciiTheme="minorHAnsi" w:hAnsiTheme="minorHAnsi"/>
        </w:rPr>
        <w:lastRenderedPageBreak/>
        <w:t>Sprzęt Elektroniczny Szpitala Powiatowego w Zawierciu</w:t>
      </w:r>
    </w:p>
    <w:tbl>
      <w:tblPr>
        <w:tblStyle w:val="Tabela-Siatka"/>
        <w:tblW w:w="9514" w:type="dxa"/>
        <w:tblLook w:val="04A0" w:firstRow="1" w:lastRow="0" w:firstColumn="1" w:lastColumn="0" w:noHBand="0" w:noVBand="1"/>
      </w:tblPr>
      <w:tblGrid>
        <w:gridCol w:w="4757"/>
        <w:gridCol w:w="4757"/>
      </w:tblGrid>
      <w:tr w:rsidR="0053707A" w:rsidRPr="00934656" w:rsidTr="00655F33">
        <w:trPr>
          <w:trHeight w:val="546"/>
        </w:trPr>
        <w:tc>
          <w:tcPr>
            <w:tcW w:w="4757" w:type="dxa"/>
          </w:tcPr>
          <w:p w:rsidR="0053707A" w:rsidRPr="00934656" w:rsidRDefault="0053707A" w:rsidP="00655F33">
            <w:pPr>
              <w:rPr>
                <w:rFonts w:asciiTheme="minorHAnsi" w:hAnsiTheme="minorHAnsi"/>
              </w:rPr>
            </w:pPr>
          </w:p>
        </w:tc>
        <w:tc>
          <w:tcPr>
            <w:tcW w:w="4757" w:type="dxa"/>
          </w:tcPr>
          <w:p w:rsidR="0053707A" w:rsidRPr="00934656" w:rsidRDefault="0053707A" w:rsidP="00655F33">
            <w:pPr>
              <w:rPr>
                <w:rFonts w:asciiTheme="minorHAnsi" w:hAnsiTheme="minorHAnsi"/>
              </w:rPr>
            </w:pPr>
            <w:r w:rsidRPr="00934656">
              <w:rPr>
                <w:rFonts w:asciiTheme="minorHAnsi" w:hAnsiTheme="minorHAnsi"/>
              </w:rPr>
              <w:t>Suma Ubezpieczenia</w:t>
            </w:r>
          </w:p>
        </w:tc>
      </w:tr>
      <w:tr w:rsidR="0053707A" w:rsidRPr="00934656" w:rsidTr="00655F33">
        <w:trPr>
          <w:trHeight w:val="546"/>
        </w:trPr>
        <w:tc>
          <w:tcPr>
            <w:tcW w:w="4757" w:type="dxa"/>
          </w:tcPr>
          <w:p w:rsidR="0053707A" w:rsidRPr="00934656" w:rsidRDefault="0053707A" w:rsidP="00655F33">
            <w:pPr>
              <w:rPr>
                <w:rFonts w:asciiTheme="minorHAnsi" w:hAnsiTheme="minorHAnsi"/>
              </w:rPr>
            </w:pPr>
            <w:r w:rsidRPr="00934656">
              <w:rPr>
                <w:rFonts w:asciiTheme="minorHAnsi" w:hAnsiTheme="minorHAnsi"/>
              </w:rPr>
              <w:t>Sprzęt elektroniczny stacjonarny</w:t>
            </w:r>
          </w:p>
        </w:tc>
        <w:tc>
          <w:tcPr>
            <w:tcW w:w="4757" w:type="dxa"/>
          </w:tcPr>
          <w:p w:rsidR="0053707A" w:rsidRPr="00934656" w:rsidRDefault="00324A55" w:rsidP="00324A55">
            <w:pPr>
              <w:jc w:val="center"/>
              <w:rPr>
                <w:rFonts w:ascii="Calibri" w:hAnsi="Calibri"/>
                <w:color w:val="000000"/>
              </w:rPr>
            </w:pPr>
            <w:r w:rsidRPr="00934656">
              <w:rPr>
                <w:rFonts w:ascii="Calibri" w:hAnsi="Calibri"/>
                <w:color w:val="000000"/>
              </w:rPr>
              <w:t>1 365 399,46 zł</w:t>
            </w:r>
          </w:p>
          <w:p w:rsidR="0053707A" w:rsidRPr="00934656" w:rsidRDefault="0053707A" w:rsidP="00655F33">
            <w:pPr>
              <w:jc w:val="center"/>
              <w:rPr>
                <w:rFonts w:asciiTheme="minorHAnsi" w:hAnsiTheme="minorHAnsi"/>
              </w:rPr>
            </w:pPr>
          </w:p>
        </w:tc>
      </w:tr>
      <w:tr w:rsidR="0053707A" w:rsidRPr="00934656" w:rsidTr="00655F33">
        <w:trPr>
          <w:trHeight w:val="585"/>
        </w:trPr>
        <w:tc>
          <w:tcPr>
            <w:tcW w:w="4757" w:type="dxa"/>
          </w:tcPr>
          <w:p w:rsidR="0053707A" w:rsidRPr="00934656" w:rsidRDefault="0053707A" w:rsidP="00655F33">
            <w:pPr>
              <w:rPr>
                <w:rFonts w:asciiTheme="minorHAnsi" w:hAnsiTheme="minorHAnsi"/>
              </w:rPr>
            </w:pPr>
            <w:r w:rsidRPr="00934656">
              <w:rPr>
                <w:rFonts w:asciiTheme="minorHAnsi" w:hAnsiTheme="minorHAnsi"/>
              </w:rPr>
              <w:t>Sprzęt elektroniczny przenośny</w:t>
            </w:r>
          </w:p>
        </w:tc>
        <w:tc>
          <w:tcPr>
            <w:tcW w:w="4757" w:type="dxa"/>
          </w:tcPr>
          <w:p w:rsidR="00324A55" w:rsidRPr="00934656" w:rsidRDefault="00324A55" w:rsidP="00324A55">
            <w:pPr>
              <w:jc w:val="center"/>
              <w:rPr>
                <w:rFonts w:ascii="Calibri" w:hAnsi="Calibri"/>
                <w:bCs/>
                <w:color w:val="000000"/>
              </w:rPr>
            </w:pPr>
            <w:r w:rsidRPr="00934656">
              <w:rPr>
                <w:rFonts w:ascii="Calibri" w:hAnsi="Calibri"/>
                <w:bCs/>
                <w:color w:val="000000"/>
              </w:rPr>
              <w:t>47 296,49 zł</w:t>
            </w:r>
          </w:p>
          <w:p w:rsidR="0053707A" w:rsidRPr="00934656" w:rsidRDefault="0053707A" w:rsidP="00655F33">
            <w:pPr>
              <w:rPr>
                <w:rFonts w:asciiTheme="minorHAnsi" w:hAnsiTheme="minorHAnsi"/>
              </w:rPr>
            </w:pPr>
          </w:p>
        </w:tc>
      </w:tr>
      <w:tr w:rsidR="00324A55" w:rsidRPr="00934656" w:rsidTr="00655F33">
        <w:trPr>
          <w:trHeight w:val="585"/>
        </w:trPr>
        <w:tc>
          <w:tcPr>
            <w:tcW w:w="4757" w:type="dxa"/>
          </w:tcPr>
          <w:p w:rsidR="00324A55" w:rsidRPr="00934656" w:rsidRDefault="00324A55" w:rsidP="00655F33">
            <w:pPr>
              <w:rPr>
                <w:rFonts w:asciiTheme="minorHAnsi" w:hAnsiTheme="minorHAnsi"/>
              </w:rPr>
            </w:pPr>
            <w:r w:rsidRPr="00934656">
              <w:rPr>
                <w:rFonts w:asciiTheme="minorHAnsi" w:hAnsiTheme="minorHAnsi"/>
              </w:rPr>
              <w:t>Oprogramowanie i licencje</w:t>
            </w:r>
          </w:p>
        </w:tc>
        <w:tc>
          <w:tcPr>
            <w:tcW w:w="4757" w:type="dxa"/>
          </w:tcPr>
          <w:p w:rsidR="00324A55" w:rsidRPr="00934656" w:rsidRDefault="00324A55" w:rsidP="00324A55">
            <w:pPr>
              <w:jc w:val="center"/>
              <w:rPr>
                <w:rFonts w:ascii="Calibri" w:hAnsi="Calibri"/>
                <w:bCs/>
                <w:color w:val="000000"/>
              </w:rPr>
            </w:pPr>
            <w:r w:rsidRPr="00934656">
              <w:rPr>
                <w:rFonts w:ascii="Calibri" w:hAnsi="Calibri"/>
                <w:bCs/>
                <w:color w:val="000000"/>
              </w:rPr>
              <w:t>1 904 118,12 zł</w:t>
            </w:r>
          </w:p>
          <w:p w:rsidR="00324A55" w:rsidRPr="00934656" w:rsidRDefault="00324A55" w:rsidP="00655F33">
            <w:pPr>
              <w:jc w:val="center"/>
              <w:rPr>
                <w:rFonts w:asciiTheme="minorHAnsi" w:hAnsiTheme="minorHAnsi"/>
              </w:rPr>
            </w:pPr>
          </w:p>
        </w:tc>
      </w:tr>
    </w:tbl>
    <w:p w:rsidR="0053707A" w:rsidRDefault="00994001" w:rsidP="00994001">
      <w:pPr>
        <w:jc w:val="center"/>
        <w:rPr>
          <w:rFonts w:asciiTheme="minorHAnsi" w:hAnsiTheme="minorHAnsi"/>
        </w:rPr>
      </w:pPr>
      <w:r>
        <w:rPr>
          <w:rFonts w:asciiTheme="minorHAnsi" w:hAnsiTheme="minorHAnsi"/>
        </w:rPr>
        <w:t>Sprzęt Elektroniczny Zakładu Lecznictwa Ambulatoryjnego od 01.04.2018</w:t>
      </w:r>
      <w:r w:rsidR="000F55B7">
        <w:rPr>
          <w:rFonts w:asciiTheme="minorHAnsi" w:hAnsiTheme="minorHAnsi"/>
        </w:rPr>
        <w:t xml:space="preserve"> </w:t>
      </w:r>
    </w:p>
    <w:tbl>
      <w:tblPr>
        <w:tblStyle w:val="Tabela-Siatka"/>
        <w:tblW w:w="9514" w:type="dxa"/>
        <w:tblLook w:val="04A0" w:firstRow="1" w:lastRow="0" w:firstColumn="1" w:lastColumn="0" w:noHBand="0" w:noVBand="1"/>
      </w:tblPr>
      <w:tblGrid>
        <w:gridCol w:w="4757"/>
        <w:gridCol w:w="4757"/>
      </w:tblGrid>
      <w:tr w:rsidR="00994001" w:rsidRPr="00934656" w:rsidTr="00994001">
        <w:trPr>
          <w:trHeight w:val="546"/>
        </w:trPr>
        <w:tc>
          <w:tcPr>
            <w:tcW w:w="4757" w:type="dxa"/>
          </w:tcPr>
          <w:p w:rsidR="00994001" w:rsidRPr="00934656" w:rsidRDefault="00994001" w:rsidP="00994001">
            <w:pPr>
              <w:rPr>
                <w:rFonts w:asciiTheme="minorHAnsi" w:hAnsiTheme="minorHAnsi"/>
              </w:rPr>
            </w:pPr>
          </w:p>
        </w:tc>
        <w:tc>
          <w:tcPr>
            <w:tcW w:w="4757" w:type="dxa"/>
          </w:tcPr>
          <w:p w:rsidR="00994001" w:rsidRPr="00934656" w:rsidRDefault="00994001" w:rsidP="00994001">
            <w:pPr>
              <w:rPr>
                <w:rFonts w:asciiTheme="minorHAnsi" w:hAnsiTheme="minorHAnsi"/>
              </w:rPr>
            </w:pPr>
            <w:r w:rsidRPr="00934656">
              <w:rPr>
                <w:rFonts w:asciiTheme="minorHAnsi" w:hAnsiTheme="minorHAnsi"/>
              </w:rPr>
              <w:t>Suma Ubezpieczenia</w:t>
            </w:r>
          </w:p>
        </w:tc>
      </w:tr>
      <w:tr w:rsidR="00994001" w:rsidRPr="00934656" w:rsidTr="00994001">
        <w:trPr>
          <w:trHeight w:val="546"/>
        </w:trPr>
        <w:tc>
          <w:tcPr>
            <w:tcW w:w="4757" w:type="dxa"/>
          </w:tcPr>
          <w:p w:rsidR="00994001" w:rsidRPr="00934656" w:rsidRDefault="00994001" w:rsidP="00994001">
            <w:pPr>
              <w:rPr>
                <w:rFonts w:asciiTheme="minorHAnsi" w:hAnsiTheme="minorHAnsi"/>
              </w:rPr>
            </w:pPr>
            <w:r w:rsidRPr="00934656">
              <w:rPr>
                <w:rFonts w:asciiTheme="minorHAnsi" w:hAnsiTheme="minorHAnsi"/>
              </w:rPr>
              <w:t>Sprzęt elektroniczny stacjonarny</w:t>
            </w:r>
          </w:p>
        </w:tc>
        <w:tc>
          <w:tcPr>
            <w:tcW w:w="4757" w:type="dxa"/>
          </w:tcPr>
          <w:p w:rsidR="00994001" w:rsidRPr="00994001" w:rsidRDefault="00994001" w:rsidP="00994001">
            <w:pPr>
              <w:jc w:val="center"/>
              <w:rPr>
                <w:rFonts w:ascii="Calibri" w:hAnsi="Calibri"/>
                <w:color w:val="000000"/>
              </w:rPr>
            </w:pPr>
            <w:r w:rsidRPr="00994001">
              <w:rPr>
                <w:rFonts w:ascii="Calibri" w:hAnsi="Calibri"/>
                <w:color w:val="000000"/>
              </w:rPr>
              <w:t>2 230 834,21 zł</w:t>
            </w:r>
          </w:p>
          <w:p w:rsidR="00994001" w:rsidRPr="00934656" w:rsidRDefault="00994001" w:rsidP="00994001">
            <w:pPr>
              <w:jc w:val="center"/>
              <w:rPr>
                <w:rFonts w:asciiTheme="minorHAnsi" w:hAnsiTheme="minorHAnsi"/>
              </w:rPr>
            </w:pPr>
          </w:p>
        </w:tc>
      </w:tr>
      <w:tr w:rsidR="00994001" w:rsidRPr="00934656" w:rsidTr="00994001">
        <w:trPr>
          <w:trHeight w:val="585"/>
        </w:trPr>
        <w:tc>
          <w:tcPr>
            <w:tcW w:w="4757" w:type="dxa"/>
          </w:tcPr>
          <w:p w:rsidR="00994001" w:rsidRPr="00934656" w:rsidRDefault="00994001" w:rsidP="00994001">
            <w:pPr>
              <w:rPr>
                <w:rFonts w:asciiTheme="minorHAnsi" w:hAnsiTheme="minorHAnsi"/>
              </w:rPr>
            </w:pPr>
            <w:r w:rsidRPr="00934656">
              <w:rPr>
                <w:rFonts w:asciiTheme="minorHAnsi" w:hAnsiTheme="minorHAnsi"/>
              </w:rPr>
              <w:t>Sprzęt elektroniczny przenośny</w:t>
            </w:r>
          </w:p>
        </w:tc>
        <w:tc>
          <w:tcPr>
            <w:tcW w:w="4757" w:type="dxa"/>
          </w:tcPr>
          <w:p w:rsidR="00994001" w:rsidRPr="00994001" w:rsidRDefault="00994001" w:rsidP="00994001">
            <w:pPr>
              <w:jc w:val="center"/>
              <w:rPr>
                <w:rFonts w:ascii="Calibri" w:hAnsi="Calibri"/>
                <w:color w:val="000000"/>
              </w:rPr>
            </w:pPr>
            <w:r w:rsidRPr="00994001">
              <w:rPr>
                <w:rFonts w:ascii="Calibri" w:hAnsi="Calibri"/>
                <w:color w:val="000000"/>
              </w:rPr>
              <w:t>34 737,13 zł</w:t>
            </w:r>
          </w:p>
          <w:p w:rsidR="00994001" w:rsidRPr="00934656" w:rsidRDefault="00994001" w:rsidP="00994001">
            <w:pPr>
              <w:rPr>
                <w:rFonts w:asciiTheme="minorHAnsi" w:hAnsiTheme="minorHAnsi"/>
              </w:rPr>
            </w:pPr>
          </w:p>
        </w:tc>
      </w:tr>
    </w:tbl>
    <w:p w:rsidR="00994001" w:rsidRDefault="00994001" w:rsidP="0053707A">
      <w:pPr>
        <w:jc w:val="both"/>
        <w:rPr>
          <w:rFonts w:asciiTheme="minorHAnsi" w:hAnsiTheme="minorHAnsi"/>
        </w:rPr>
      </w:pPr>
    </w:p>
    <w:p w:rsidR="00994001" w:rsidRPr="00934656" w:rsidRDefault="00994001" w:rsidP="0053707A">
      <w:pPr>
        <w:jc w:val="both"/>
        <w:rPr>
          <w:rFonts w:asciiTheme="minorHAnsi" w:hAnsiTheme="minorHAnsi"/>
        </w:rPr>
      </w:pPr>
    </w:p>
    <w:p w:rsidR="0053707A" w:rsidRPr="00AF78CC" w:rsidRDefault="0053707A" w:rsidP="0053707A">
      <w:pPr>
        <w:jc w:val="both"/>
        <w:rPr>
          <w:rFonts w:asciiTheme="minorHAnsi" w:hAnsiTheme="minorHAnsi"/>
          <w:b/>
          <w:sz w:val="28"/>
          <w:szCs w:val="28"/>
        </w:rPr>
      </w:pPr>
      <w:r w:rsidRPr="00AF78CC">
        <w:rPr>
          <w:rFonts w:asciiTheme="minorHAnsi" w:hAnsiTheme="minorHAnsi"/>
          <w:b/>
          <w:sz w:val="28"/>
          <w:szCs w:val="28"/>
        </w:rPr>
        <w:t>Wykaz sprzętu elektronicznego zawiera Załącznik nr 2</w:t>
      </w:r>
      <w:r w:rsidR="00994001" w:rsidRPr="00AF78CC">
        <w:rPr>
          <w:rFonts w:asciiTheme="minorHAnsi" w:hAnsiTheme="minorHAnsi"/>
          <w:b/>
          <w:sz w:val="28"/>
          <w:szCs w:val="28"/>
        </w:rPr>
        <w:t xml:space="preserve"> oraz Załącznik nr 2a</w:t>
      </w:r>
      <w:r w:rsidR="00AF78CC">
        <w:rPr>
          <w:rFonts w:asciiTheme="minorHAnsi" w:hAnsiTheme="minorHAnsi"/>
          <w:b/>
          <w:sz w:val="28"/>
          <w:szCs w:val="28"/>
        </w:rPr>
        <w:t xml:space="preserve"> (majątek ZLA)</w:t>
      </w:r>
      <w:r w:rsidRPr="00AF78CC">
        <w:rPr>
          <w:rFonts w:asciiTheme="minorHAnsi" w:hAnsiTheme="minorHAnsi"/>
          <w:b/>
          <w:sz w:val="28"/>
          <w:szCs w:val="28"/>
        </w:rPr>
        <w:t xml:space="preserve"> do SIWZ.</w:t>
      </w:r>
    </w:p>
    <w:p w:rsidR="0053707A" w:rsidRPr="00934656" w:rsidRDefault="0053707A" w:rsidP="0053707A">
      <w:pPr>
        <w:jc w:val="both"/>
        <w:rPr>
          <w:rFonts w:asciiTheme="minorHAnsi" w:hAnsiTheme="minorHAnsi"/>
        </w:rPr>
      </w:pPr>
    </w:p>
    <w:p w:rsidR="0053707A" w:rsidRPr="003A25FC" w:rsidRDefault="00177DA6" w:rsidP="0053707A">
      <w:pPr>
        <w:jc w:val="both"/>
        <w:rPr>
          <w:rFonts w:asciiTheme="minorHAnsi" w:hAnsiTheme="minorHAnsi"/>
          <w:b/>
        </w:rPr>
      </w:pPr>
      <w:r w:rsidRPr="003A25FC">
        <w:rPr>
          <w:rFonts w:asciiTheme="minorHAnsi" w:hAnsiTheme="minorHAnsi"/>
          <w:b/>
        </w:rPr>
        <w:t xml:space="preserve">Zakres ponadto obejmuje </w:t>
      </w:r>
      <w:r w:rsidR="0053707A" w:rsidRPr="003A25FC">
        <w:rPr>
          <w:rFonts w:asciiTheme="minorHAnsi" w:hAnsiTheme="minorHAnsi"/>
          <w:b/>
        </w:rPr>
        <w:t>:</w:t>
      </w:r>
    </w:p>
    <w:p w:rsidR="0053707A" w:rsidRPr="00934656" w:rsidRDefault="0053707A" w:rsidP="0053707A">
      <w:pPr>
        <w:jc w:val="both"/>
        <w:rPr>
          <w:rFonts w:asciiTheme="minorHAnsi" w:hAnsiTheme="minorHAnsi"/>
        </w:rPr>
      </w:pPr>
      <w:r w:rsidRPr="00934656">
        <w:rPr>
          <w:rFonts w:asciiTheme="minorHAnsi" w:hAnsiTheme="minorHAnsi"/>
        </w:rPr>
        <w:t xml:space="preserve"> </w:t>
      </w:r>
      <w:r w:rsidR="00177DA6" w:rsidRPr="00934656">
        <w:rPr>
          <w:rFonts w:asciiTheme="minorHAnsi" w:hAnsiTheme="minorHAnsi"/>
        </w:rPr>
        <w:t>a)</w:t>
      </w:r>
      <w:r w:rsidR="00324A55" w:rsidRPr="00934656">
        <w:rPr>
          <w:rFonts w:asciiTheme="minorHAnsi" w:hAnsiTheme="minorHAnsi"/>
        </w:rPr>
        <w:t xml:space="preserve">Ubezpieczenie </w:t>
      </w:r>
      <w:r w:rsidRPr="00934656">
        <w:rPr>
          <w:rFonts w:asciiTheme="minorHAnsi" w:hAnsiTheme="minorHAnsi"/>
        </w:rPr>
        <w:t>kradzież</w:t>
      </w:r>
      <w:r w:rsidR="00324A55" w:rsidRPr="00934656">
        <w:rPr>
          <w:rFonts w:asciiTheme="minorHAnsi" w:hAnsiTheme="minorHAnsi"/>
        </w:rPr>
        <w:t>y</w:t>
      </w:r>
      <w:r w:rsidRPr="00934656">
        <w:rPr>
          <w:rFonts w:asciiTheme="minorHAnsi" w:hAnsiTheme="minorHAnsi"/>
        </w:rPr>
        <w:t xml:space="preserve"> zwykł</w:t>
      </w:r>
      <w:r w:rsidR="00324A55" w:rsidRPr="00934656">
        <w:rPr>
          <w:rFonts w:asciiTheme="minorHAnsi" w:hAnsiTheme="minorHAnsi"/>
        </w:rPr>
        <w:t>ej</w:t>
      </w:r>
      <w:r w:rsidRPr="00934656">
        <w:rPr>
          <w:rFonts w:asciiTheme="minorHAnsi" w:hAnsiTheme="minorHAnsi"/>
        </w:rPr>
        <w:t xml:space="preserve"> </w:t>
      </w:r>
      <w:r w:rsidRPr="00934656">
        <w:rPr>
          <w:rFonts w:asciiTheme="minorHAnsi" w:hAnsiTheme="minorHAnsi"/>
          <w:b/>
        </w:rPr>
        <w:t>z limitem 10.000,00 zł na jedno i wszystkie zdarzenia</w:t>
      </w:r>
      <w:r w:rsidR="00A00221" w:rsidRPr="00934656">
        <w:rPr>
          <w:rFonts w:asciiTheme="minorHAnsi" w:hAnsiTheme="minorHAnsi"/>
          <w:b/>
        </w:rPr>
        <w:t xml:space="preserve"> </w:t>
      </w:r>
      <w:r w:rsidR="00A00221" w:rsidRPr="00934656">
        <w:rPr>
          <w:rFonts w:asciiTheme="minorHAnsi" w:hAnsiTheme="minorHAnsi" w:cs="Arial"/>
          <w:b/>
          <w:lang w:eastAsia="pl-PL"/>
        </w:rPr>
        <w:t>w każdym okresie ubezpieczenia</w:t>
      </w:r>
    </w:p>
    <w:p w:rsidR="0053707A" w:rsidRPr="00934656" w:rsidRDefault="00177DA6" w:rsidP="0053707A">
      <w:pPr>
        <w:jc w:val="both"/>
        <w:rPr>
          <w:rFonts w:asciiTheme="minorHAnsi" w:hAnsiTheme="minorHAnsi"/>
          <w:b/>
        </w:rPr>
      </w:pPr>
      <w:r w:rsidRPr="00934656">
        <w:rPr>
          <w:rFonts w:asciiTheme="minorHAnsi" w:hAnsiTheme="minorHAnsi"/>
        </w:rPr>
        <w:t xml:space="preserve"> b)</w:t>
      </w:r>
      <w:r w:rsidR="0053707A" w:rsidRPr="00934656">
        <w:rPr>
          <w:rFonts w:asciiTheme="minorHAnsi" w:hAnsiTheme="minorHAnsi"/>
        </w:rPr>
        <w:t xml:space="preserve"> koszty dodatkowe (koszty odtworzenia danych, nośniki danych</w:t>
      </w:r>
      <w:r w:rsidR="000F55B7">
        <w:rPr>
          <w:rFonts w:asciiTheme="minorHAnsi" w:hAnsiTheme="minorHAnsi"/>
        </w:rPr>
        <w:t xml:space="preserve"> – znajdujące się w określonym w polisie miejscu ubezpieczenia lub przechowywania zapasowych kopii zbiorów danych, a także w czasie transportu pomiędzy miejscem ubezpieczenia, a miejscem ich przechowywania</w:t>
      </w:r>
      <w:r w:rsidR="0053707A" w:rsidRPr="00934656">
        <w:rPr>
          <w:rFonts w:asciiTheme="minorHAnsi" w:hAnsiTheme="minorHAnsi"/>
        </w:rPr>
        <w:t xml:space="preserve">)  </w:t>
      </w:r>
      <w:r w:rsidR="0053707A" w:rsidRPr="00934656">
        <w:rPr>
          <w:rFonts w:asciiTheme="minorHAnsi" w:hAnsiTheme="minorHAnsi"/>
          <w:b/>
        </w:rPr>
        <w:t>z limitem 100 000,00 zł</w:t>
      </w:r>
      <w:r w:rsidR="00F37F02" w:rsidRPr="00934656">
        <w:rPr>
          <w:rFonts w:asciiTheme="minorHAnsi" w:hAnsiTheme="minorHAnsi"/>
          <w:b/>
        </w:rPr>
        <w:t xml:space="preserve">  </w:t>
      </w:r>
      <w:r w:rsidR="00A00221" w:rsidRPr="00934656">
        <w:rPr>
          <w:rFonts w:asciiTheme="minorHAnsi" w:hAnsiTheme="minorHAnsi"/>
          <w:b/>
        </w:rPr>
        <w:t xml:space="preserve"> </w:t>
      </w:r>
      <w:r w:rsidR="00A00221" w:rsidRPr="00934656">
        <w:rPr>
          <w:rFonts w:asciiTheme="minorHAnsi" w:hAnsiTheme="minorHAnsi" w:cs="Arial"/>
          <w:b/>
          <w:lang w:eastAsia="pl-PL"/>
        </w:rPr>
        <w:t>w każdym okresie ubezpieczenia</w:t>
      </w:r>
    </w:p>
    <w:p w:rsidR="00F37F02" w:rsidRPr="00934656" w:rsidRDefault="00F37F02" w:rsidP="0053707A">
      <w:pPr>
        <w:jc w:val="both"/>
        <w:rPr>
          <w:rFonts w:asciiTheme="minorHAnsi" w:hAnsiTheme="minorHAnsi"/>
          <w:b/>
        </w:rPr>
      </w:pPr>
      <w:r w:rsidRPr="00934656">
        <w:rPr>
          <w:rFonts w:asciiTheme="minorHAnsi" w:hAnsiTheme="minorHAnsi"/>
          <w:b/>
        </w:rPr>
        <w:t xml:space="preserve"> system ubezpieczenia : na pierwsze ryzyko</w:t>
      </w:r>
    </w:p>
    <w:p w:rsidR="00324A55" w:rsidRPr="00934656" w:rsidRDefault="00177DA6" w:rsidP="0053707A">
      <w:pPr>
        <w:jc w:val="both"/>
        <w:rPr>
          <w:rFonts w:asciiTheme="minorHAnsi" w:hAnsiTheme="minorHAnsi"/>
          <w:b/>
        </w:rPr>
      </w:pPr>
      <w:r w:rsidRPr="00934656">
        <w:rPr>
          <w:rFonts w:asciiTheme="minorHAnsi" w:hAnsiTheme="minorHAnsi"/>
        </w:rPr>
        <w:t xml:space="preserve"> c)</w:t>
      </w:r>
      <w:r w:rsidR="00324A55" w:rsidRPr="00934656">
        <w:rPr>
          <w:rFonts w:asciiTheme="minorHAnsi" w:hAnsiTheme="minorHAnsi"/>
        </w:rPr>
        <w:t xml:space="preserve"> Oprogramowanie i licencje zgodnie z wykazem znajdującym się </w:t>
      </w:r>
      <w:r w:rsidR="00324A55" w:rsidRPr="00934656">
        <w:rPr>
          <w:rFonts w:asciiTheme="minorHAnsi" w:hAnsiTheme="minorHAnsi"/>
          <w:b/>
        </w:rPr>
        <w:t>w załączniku nr 2</w:t>
      </w:r>
      <w:r w:rsidR="000F55B7">
        <w:rPr>
          <w:rFonts w:asciiTheme="minorHAnsi" w:hAnsiTheme="minorHAnsi"/>
          <w:b/>
        </w:rPr>
        <w:t xml:space="preserve"> oraz załączniku 2a</w:t>
      </w:r>
    </w:p>
    <w:p w:rsidR="00177DA6" w:rsidRPr="00934656" w:rsidRDefault="00177DA6" w:rsidP="0053707A">
      <w:pPr>
        <w:jc w:val="both"/>
        <w:rPr>
          <w:rFonts w:asciiTheme="minorHAnsi" w:hAnsiTheme="minorHAnsi"/>
          <w:b/>
        </w:rPr>
      </w:pPr>
      <w:r w:rsidRPr="00934656">
        <w:rPr>
          <w:rFonts w:asciiTheme="minorHAnsi" w:hAnsiTheme="minorHAnsi"/>
          <w:b/>
        </w:rPr>
        <w:t xml:space="preserve"> </w:t>
      </w:r>
      <w:r w:rsidRPr="00934656">
        <w:rPr>
          <w:rFonts w:asciiTheme="minorHAnsi" w:hAnsiTheme="minorHAnsi"/>
        </w:rPr>
        <w:t>d) Nośniki obrazu w urządzeniach fotokopiujących (bębny selenowe)</w:t>
      </w:r>
      <w:r w:rsidR="0089569A" w:rsidRPr="00934656">
        <w:rPr>
          <w:rFonts w:asciiTheme="minorHAnsi" w:hAnsiTheme="minorHAnsi"/>
        </w:rPr>
        <w:t xml:space="preserve"> zgodnie z wykazem znajdującym się </w:t>
      </w:r>
      <w:r w:rsidR="0089569A" w:rsidRPr="00934656">
        <w:rPr>
          <w:rFonts w:asciiTheme="minorHAnsi" w:hAnsiTheme="minorHAnsi"/>
          <w:b/>
        </w:rPr>
        <w:t>w załączniku nr 2</w:t>
      </w:r>
      <w:r w:rsidR="000F55B7">
        <w:rPr>
          <w:rFonts w:asciiTheme="minorHAnsi" w:hAnsiTheme="minorHAnsi"/>
          <w:b/>
        </w:rPr>
        <w:t xml:space="preserve"> oraz załączniku 2a</w:t>
      </w:r>
    </w:p>
    <w:p w:rsidR="00177DA6" w:rsidRPr="00934656" w:rsidRDefault="00177DA6" w:rsidP="0053707A">
      <w:pPr>
        <w:jc w:val="both"/>
        <w:rPr>
          <w:rFonts w:asciiTheme="minorHAnsi" w:hAnsiTheme="minorHAnsi"/>
          <w:b/>
        </w:rPr>
      </w:pPr>
      <w:r w:rsidRPr="00934656">
        <w:rPr>
          <w:rFonts w:asciiTheme="minorHAnsi" w:hAnsiTheme="minorHAnsi"/>
        </w:rPr>
        <w:t xml:space="preserve"> e) Lampy w urządzeniach zgłoszonych do ubezpieczenia</w:t>
      </w:r>
      <w:r w:rsidR="0089569A" w:rsidRPr="00934656">
        <w:rPr>
          <w:rFonts w:asciiTheme="minorHAnsi" w:hAnsiTheme="minorHAnsi"/>
        </w:rPr>
        <w:t xml:space="preserve"> zgodnie z wykazem znajdującym się </w:t>
      </w:r>
      <w:r w:rsidR="0089569A" w:rsidRPr="00934656">
        <w:rPr>
          <w:rFonts w:asciiTheme="minorHAnsi" w:hAnsiTheme="minorHAnsi"/>
          <w:b/>
        </w:rPr>
        <w:t>w załączniku nr 2</w:t>
      </w:r>
      <w:r w:rsidR="000F55B7">
        <w:rPr>
          <w:rFonts w:asciiTheme="minorHAnsi" w:hAnsiTheme="minorHAnsi"/>
          <w:b/>
        </w:rPr>
        <w:t xml:space="preserve"> oraz załączniku 2a</w:t>
      </w:r>
    </w:p>
    <w:p w:rsidR="00177DA6" w:rsidRPr="00934656" w:rsidRDefault="00177DA6" w:rsidP="0053707A">
      <w:pPr>
        <w:jc w:val="both"/>
        <w:rPr>
          <w:rFonts w:asciiTheme="minorHAnsi" w:hAnsiTheme="minorHAnsi"/>
          <w:b/>
        </w:rPr>
      </w:pPr>
      <w:r w:rsidRPr="00934656">
        <w:rPr>
          <w:rFonts w:asciiTheme="minorHAnsi" w:hAnsiTheme="minorHAnsi"/>
        </w:rPr>
        <w:t xml:space="preserve"> f) Endoskopy i urządzenia do terapii dożylnej</w:t>
      </w:r>
      <w:r w:rsidR="0089569A" w:rsidRPr="00934656">
        <w:rPr>
          <w:rFonts w:asciiTheme="minorHAnsi" w:hAnsiTheme="minorHAnsi"/>
        </w:rPr>
        <w:t xml:space="preserve"> zgodnie z wykazem znajdującym się </w:t>
      </w:r>
      <w:r w:rsidR="0089569A" w:rsidRPr="00934656">
        <w:rPr>
          <w:rFonts w:asciiTheme="minorHAnsi" w:hAnsiTheme="minorHAnsi"/>
          <w:b/>
        </w:rPr>
        <w:t>w załączniku nr 2</w:t>
      </w:r>
      <w:r w:rsidR="000F55B7" w:rsidRPr="000F55B7">
        <w:rPr>
          <w:rFonts w:asciiTheme="minorHAnsi" w:hAnsiTheme="minorHAnsi"/>
          <w:b/>
        </w:rPr>
        <w:t xml:space="preserve"> </w:t>
      </w:r>
      <w:r w:rsidR="000F55B7">
        <w:rPr>
          <w:rFonts w:asciiTheme="minorHAnsi" w:hAnsiTheme="minorHAnsi"/>
          <w:b/>
        </w:rPr>
        <w:t>oraz załączniku 2a</w:t>
      </w:r>
    </w:p>
    <w:p w:rsidR="00177DA6" w:rsidRPr="00934656" w:rsidRDefault="00177DA6" w:rsidP="0053707A">
      <w:pPr>
        <w:jc w:val="both"/>
        <w:rPr>
          <w:rFonts w:asciiTheme="minorHAnsi" w:hAnsiTheme="minorHAnsi"/>
          <w:b/>
        </w:rPr>
      </w:pPr>
      <w:r w:rsidRPr="00934656">
        <w:rPr>
          <w:rFonts w:asciiTheme="minorHAnsi" w:hAnsiTheme="minorHAnsi"/>
        </w:rPr>
        <w:t xml:space="preserve"> g) Urządzenia do jądrowego rezonansu magnetycznego</w:t>
      </w:r>
      <w:r w:rsidR="0089569A" w:rsidRPr="00934656">
        <w:rPr>
          <w:rFonts w:asciiTheme="minorHAnsi" w:hAnsiTheme="minorHAnsi"/>
        </w:rPr>
        <w:t xml:space="preserve"> zgodnie z wykazem znajdującym się </w:t>
      </w:r>
      <w:r w:rsidR="0089569A" w:rsidRPr="00934656">
        <w:rPr>
          <w:rFonts w:asciiTheme="minorHAnsi" w:hAnsiTheme="minorHAnsi"/>
          <w:b/>
        </w:rPr>
        <w:t>w załączniku nr 2</w:t>
      </w:r>
      <w:r w:rsidR="000F55B7">
        <w:rPr>
          <w:rFonts w:asciiTheme="minorHAnsi" w:hAnsiTheme="minorHAnsi"/>
          <w:b/>
        </w:rPr>
        <w:t xml:space="preserve"> oraz załączniku 2a</w:t>
      </w:r>
    </w:p>
    <w:p w:rsidR="0053707A" w:rsidRPr="00934656" w:rsidRDefault="0053707A" w:rsidP="0053707A">
      <w:pPr>
        <w:jc w:val="both"/>
        <w:rPr>
          <w:rFonts w:asciiTheme="minorHAnsi" w:hAnsiTheme="minorHAnsi"/>
          <w:b/>
        </w:rPr>
      </w:pPr>
      <w:r w:rsidRPr="00934656">
        <w:rPr>
          <w:rFonts w:asciiTheme="minorHAnsi" w:hAnsiTheme="minorHAnsi"/>
          <w:b/>
        </w:rPr>
        <w:t>Rodzaj wartości : Księgowa brutto</w:t>
      </w:r>
    </w:p>
    <w:p w:rsidR="0053707A" w:rsidRPr="00934656" w:rsidRDefault="0053707A" w:rsidP="0053707A">
      <w:pPr>
        <w:jc w:val="both"/>
        <w:rPr>
          <w:rFonts w:asciiTheme="minorHAnsi" w:hAnsiTheme="minorHAnsi" w:cs="Arial"/>
          <w:lang w:eastAsia="pl-PL"/>
        </w:rPr>
      </w:pPr>
    </w:p>
    <w:p w:rsidR="0053707A" w:rsidRPr="00934656" w:rsidRDefault="0053707A" w:rsidP="0053707A">
      <w:pPr>
        <w:jc w:val="both"/>
        <w:rPr>
          <w:rFonts w:asciiTheme="minorHAnsi" w:hAnsiTheme="minorHAnsi" w:cs="Arial"/>
          <w:b/>
          <w:lang w:eastAsia="pl-PL"/>
        </w:rPr>
      </w:pPr>
      <w:r w:rsidRPr="00934656">
        <w:rPr>
          <w:rFonts w:asciiTheme="minorHAnsi" w:hAnsiTheme="minorHAnsi" w:cs="Arial"/>
          <w:b/>
          <w:lang w:eastAsia="pl-PL"/>
        </w:rPr>
        <w:t>Klauzule obligatoryjne wymagane przez Zamawiającego (nie punktowane):</w:t>
      </w:r>
    </w:p>
    <w:p w:rsidR="0053707A" w:rsidRPr="00934656" w:rsidRDefault="0053707A" w:rsidP="0053707A">
      <w:pPr>
        <w:jc w:val="both"/>
        <w:rPr>
          <w:rFonts w:asciiTheme="minorHAnsi" w:hAnsiTheme="minorHAnsi" w:cs="Arial"/>
          <w:lang w:eastAsia="pl-PL"/>
        </w:rPr>
      </w:pPr>
    </w:p>
    <w:p w:rsidR="0053707A" w:rsidRPr="00934656" w:rsidRDefault="0053707A" w:rsidP="0053707A">
      <w:pPr>
        <w:pStyle w:val="Akapitzlist"/>
        <w:numPr>
          <w:ilvl w:val="0"/>
          <w:numId w:val="5"/>
        </w:numPr>
        <w:jc w:val="both"/>
        <w:rPr>
          <w:rFonts w:asciiTheme="minorHAnsi" w:hAnsiTheme="minorHAnsi"/>
          <w:sz w:val="24"/>
          <w:szCs w:val="24"/>
        </w:rPr>
      </w:pPr>
      <w:r w:rsidRPr="00934656">
        <w:rPr>
          <w:rFonts w:asciiTheme="minorHAnsi" w:hAnsiTheme="minorHAnsi"/>
          <w:b/>
          <w:sz w:val="24"/>
          <w:szCs w:val="24"/>
        </w:rPr>
        <w:t>Klauzula Reprezentantów</w:t>
      </w:r>
      <w:r w:rsidRPr="00934656">
        <w:rPr>
          <w:rFonts w:asciiTheme="minorHAnsi" w:hAnsiTheme="minorHAnsi"/>
          <w:sz w:val="24"/>
          <w:szCs w:val="24"/>
        </w:rPr>
        <w:t xml:space="preserve"> –Zakład Ubezpieczeń jest wolny od odpowiedzialności za szkody powstałe wyłącznie wskutek winy umyślnej lub rażącego niedbalstwa reprezentantów ubezpieczającego. Dla celów niniejszej umowy za reprezentantów ubezpieczającego uważa się osoby lub organ wieloosobowy (zarząd), które zgodnie z </w:t>
      </w:r>
      <w:r w:rsidRPr="00934656">
        <w:rPr>
          <w:rFonts w:asciiTheme="minorHAnsi" w:hAnsiTheme="minorHAnsi"/>
          <w:sz w:val="24"/>
          <w:szCs w:val="24"/>
        </w:rPr>
        <w:lastRenderedPageBreak/>
        <w:t>obowiązującymi przepisami, statutem lub na mocy prawa własności uprawnione są do zarządzania ubezpieczonym podmiotem gospodarczym, z włączeniem prokurentów, ustanowionych przez ten podmiot.</w:t>
      </w:r>
    </w:p>
    <w:p w:rsidR="0053707A" w:rsidRPr="00934656" w:rsidRDefault="0053707A" w:rsidP="0053707A">
      <w:pPr>
        <w:jc w:val="both"/>
        <w:rPr>
          <w:rFonts w:asciiTheme="minorHAnsi" w:hAnsiTheme="minorHAnsi"/>
        </w:rPr>
      </w:pPr>
    </w:p>
    <w:p w:rsidR="0053707A" w:rsidRPr="00934656" w:rsidRDefault="0053707A" w:rsidP="0053707A">
      <w:pPr>
        <w:pStyle w:val="Akapitzlist"/>
        <w:numPr>
          <w:ilvl w:val="0"/>
          <w:numId w:val="5"/>
        </w:numPr>
        <w:jc w:val="both"/>
        <w:rPr>
          <w:rFonts w:asciiTheme="minorHAnsi" w:hAnsiTheme="minorHAnsi"/>
          <w:sz w:val="24"/>
          <w:szCs w:val="24"/>
        </w:rPr>
      </w:pPr>
      <w:r w:rsidRPr="00934656">
        <w:rPr>
          <w:rFonts w:asciiTheme="minorHAnsi" w:hAnsiTheme="minorHAnsi"/>
          <w:b/>
          <w:sz w:val="24"/>
          <w:szCs w:val="24"/>
        </w:rPr>
        <w:t xml:space="preserve">Klauzula warunków i taryf </w:t>
      </w:r>
      <w:r w:rsidRPr="00934656">
        <w:rPr>
          <w:rFonts w:asciiTheme="minorHAnsi" w:hAnsiTheme="minorHAnsi"/>
          <w:sz w:val="24"/>
          <w:szCs w:val="24"/>
        </w:rPr>
        <w:t>- Na podstawie niniejszej klauzuli,  ustala się, że w przypadku doubezpieczenia, podwyższenia lub uzupełniania sumy ubezpieczenia w okresie ubezpieczenia określonym w bieżącej umowie ubezpieczenia, będą mieć zastosowanie warunki umowy oraz stawki ubezpieczeniowe obowiązujące w dniu zawarcia umowy ubezpieczenia. Postanowienia niniejszej klauzuli nie mają zastosowania do przypadku uregulowanego w art. 816 kodeksu cywilnego</w:t>
      </w:r>
    </w:p>
    <w:p w:rsidR="0053707A" w:rsidRPr="00934656" w:rsidRDefault="0053707A" w:rsidP="0053707A">
      <w:pPr>
        <w:pStyle w:val="Akapitzlist"/>
        <w:numPr>
          <w:ilvl w:val="0"/>
          <w:numId w:val="5"/>
        </w:numPr>
        <w:jc w:val="both"/>
        <w:rPr>
          <w:rFonts w:asciiTheme="minorHAnsi" w:hAnsiTheme="minorHAnsi"/>
          <w:sz w:val="24"/>
          <w:szCs w:val="24"/>
        </w:rPr>
      </w:pPr>
      <w:r w:rsidRPr="00934656">
        <w:rPr>
          <w:rFonts w:asciiTheme="minorHAnsi" w:hAnsiTheme="minorHAnsi"/>
          <w:b/>
          <w:sz w:val="24"/>
          <w:szCs w:val="24"/>
        </w:rPr>
        <w:t xml:space="preserve"> Klauzula wypłaty zaliczki</w:t>
      </w:r>
      <w:r w:rsidRPr="00934656">
        <w:rPr>
          <w:rFonts w:asciiTheme="minorHAnsi" w:hAnsiTheme="minorHAnsi"/>
          <w:sz w:val="24"/>
          <w:szCs w:val="24"/>
        </w:rPr>
        <w:t xml:space="preserve"> - Na podstawie niniejszej klauzuli,  ustala się, że w przypadku potwierdzenia swojej odpowiedzialności za powstałą szkodę Ubezpieczyciel wypłaca w formie zaliczki 50% bezspornej szacunkowej wysokości należnego odszkodowania w terminie 14 dni od dnia otrzymania od Ubezpieczającego stosownego wniosku w tym przedmiocie wraz z kosztorysem.</w:t>
      </w:r>
    </w:p>
    <w:p w:rsidR="0053707A" w:rsidRPr="00934656" w:rsidRDefault="0053707A" w:rsidP="0053707A">
      <w:pPr>
        <w:pStyle w:val="Akapitzlist"/>
        <w:numPr>
          <w:ilvl w:val="0"/>
          <w:numId w:val="5"/>
        </w:numPr>
        <w:jc w:val="both"/>
        <w:rPr>
          <w:rFonts w:asciiTheme="minorHAnsi" w:hAnsiTheme="minorHAnsi" w:cs="Arial"/>
          <w:sz w:val="24"/>
          <w:szCs w:val="24"/>
        </w:rPr>
      </w:pPr>
      <w:r w:rsidRPr="00934656">
        <w:rPr>
          <w:rFonts w:asciiTheme="minorHAnsi" w:hAnsiTheme="minorHAnsi"/>
          <w:b/>
          <w:sz w:val="24"/>
          <w:szCs w:val="24"/>
        </w:rPr>
        <w:t xml:space="preserve"> Klauzula</w:t>
      </w:r>
      <w:r w:rsidRPr="00934656">
        <w:rPr>
          <w:rFonts w:asciiTheme="minorHAnsi" w:hAnsiTheme="minorHAnsi" w:cs="Arial"/>
          <w:b/>
          <w:sz w:val="24"/>
          <w:szCs w:val="24"/>
        </w:rPr>
        <w:t xml:space="preserve"> stempla bankowego -</w:t>
      </w:r>
      <w:r w:rsidRPr="00934656">
        <w:rPr>
          <w:rFonts w:asciiTheme="minorHAnsi" w:hAnsiTheme="minorHAnsi" w:cs="Arial"/>
          <w:sz w:val="24"/>
          <w:szCs w:val="24"/>
        </w:rPr>
        <w:t xml:space="preserve"> Za datę prawidłowego opłacenia składki ubezpieczeniowej uznaje się datę złożenia dyspozycji realizacji polecenia przelewu bankowego bez względu na formę (pisemna lub elektroniczna), o ile w terminie jej realizacji na rachunku Ubezpieczającego była dostępna niezbędna ilość środków płatniczych</w:t>
      </w:r>
    </w:p>
    <w:p w:rsidR="0053707A" w:rsidRPr="00934656" w:rsidRDefault="0053707A" w:rsidP="0053707A">
      <w:pPr>
        <w:pStyle w:val="Akapitzlist"/>
        <w:numPr>
          <w:ilvl w:val="0"/>
          <w:numId w:val="5"/>
        </w:numPr>
        <w:jc w:val="both"/>
        <w:rPr>
          <w:rFonts w:asciiTheme="minorHAnsi" w:hAnsiTheme="minorHAnsi" w:cs="Arial"/>
          <w:sz w:val="24"/>
          <w:szCs w:val="24"/>
        </w:rPr>
      </w:pPr>
      <w:r w:rsidRPr="00934656">
        <w:rPr>
          <w:rFonts w:asciiTheme="minorHAnsi" w:hAnsiTheme="minorHAnsi"/>
          <w:b/>
          <w:sz w:val="24"/>
          <w:szCs w:val="24"/>
        </w:rPr>
        <w:t>Klauzula</w:t>
      </w:r>
      <w:r w:rsidRPr="00934656">
        <w:rPr>
          <w:rFonts w:asciiTheme="minorHAnsi" w:hAnsiTheme="minorHAnsi" w:cs="Arial"/>
          <w:b/>
          <w:sz w:val="24"/>
          <w:szCs w:val="24"/>
        </w:rPr>
        <w:t xml:space="preserve"> ochrony -</w:t>
      </w:r>
      <w:r w:rsidRPr="00934656">
        <w:rPr>
          <w:rFonts w:asciiTheme="minorHAnsi" w:hAnsiTheme="minorHAnsi" w:cs="Arial"/>
          <w:sz w:val="24"/>
          <w:szCs w:val="24"/>
        </w:rPr>
        <w:t xml:space="preserve"> okres ochrony jest tożsamy z okresem ubezpieczenia mimo opłacenia składki lub jej raty w terminie późniejszym, z zastrzeżeniem postanowień klauzuli prolongacyjnej</w:t>
      </w:r>
    </w:p>
    <w:p w:rsidR="0053707A" w:rsidRPr="00934656" w:rsidRDefault="0053707A" w:rsidP="0053707A">
      <w:pPr>
        <w:pStyle w:val="Akapitzlist"/>
        <w:numPr>
          <w:ilvl w:val="0"/>
          <w:numId w:val="5"/>
        </w:numPr>
        <w:jc w:val="both"/>
        <w:rPr>
          <w:rFonts w:asciiTheme="minorHAnsi" w:hAnsiTheme="minorHAnsi"/>
          <w:sz w:val="24"/>
          <w:szCs w:val="24"/>
        </w:rPr>
      </w:pPr>
      <w:r w:rsidRPr="00934656">
        <w:rPr>
          <w:rFonts w:asciiTheme="minorHAnsi" w:hAnsiTheme="minorHAnsi"/>
          <w:b/>
          <w:sz w:val="24"/>
          <w:szCs w:val="24"/>
        </w:rPr>
        <w:t xml:space="preserve">Klauzula wypłaty odszkodowania z podatkiem VAT – </w:t>
      </w:r>
      <w:r w:rsidRPr="00934656">
        <w:rPr>
          <w:rFonts w:asciiTheme="minorHAnsi" w:hAnsiTheme="minorHAnsi"/>
          <w:sz w:val="24"/>
          <w:szCs w:val="24"/>
        </w:rPr>
        <w:t>Na podstawie niniejszej klauzuli, ustala się, że wypłata odszkodowania nastąpi wg wartości uwzględniającej podatek VAT, pod warunkiem, iż suma ubezpieczenia będzie również zawierała ww. podatek, a Ubezpieczający nie ma możliwości odliczenia tego podatku</w:t>
      </w:r>
    </w:p>
    <w:p w:rsidR="003B5BD1" w:rsidRPr="00934656" w:rsidRDefault="003B5BD1" w:rsidP="0053707A">
      <w:pPr>
        <w:pStyle w:val="Akapitzlist"/>
        <w:numPr>
          <w:ilvl w:val="0"/>
          <w:numId w:val="5"/>
        </w:numPr>
        <w:jc w:val="both"/>
        <w:rPr>
          <w:rFonts w:asciiTheme="minorHAnsi" w:hAnsiTheme="minorHAnsi"/>
          <w:sz w:val="24"/>
          <w:szCs w:val="24"/>
        </w:rPr>
      </w:pPr>
      <w:r w:rsidRPr="00934656">
        <w:rPr>
          <w:rFonts w:asciiTheme="minorHAnsi" w:hAnsiTheme="minorHAnsi"/>
          <w:b/>
          <w:sz w:val="24"/>
          <w:szCs w:val="24"/>
        </w:rPr>
        <w:t>Klauzula IT</w:t>
      </w:r>
      <w:r w:rsidR="007F673D" w:rsidRPr="00934656">
        <w:rPr>
          <w:rFonts w:asciiTheme="minorHAnsi" w:hAnsiTheme="minorHAnsi"/>
          <w:b/>
          <w:sz w:val="24"/>
          <w:szCs w:val="24"/>
        </w:rPr>
        <w:t xml:space="preserve"> (</w:t>
      </w:r>
      <w:proofErr w:type="spellStart"/>
      <w:r w:rsidR="007F673D" w:rsidRPr="00934656">
        <w:rPr>
          <w:rFonts w:asciiTheme="minorHAnsi" w:hAnsiTheme="minorHAnsi"/>
          <w:b/>
          <w:sz w:val="24"/>
          <w:szCs w:val="24"/>
        </w:rPr>
        <w:t>information</w:t>
      </w:r>
      <w:proofErr w:type="spellEnd"/>
      <w:r w:rsidR="007F673D" w:rsidRPr="00934656">
        <w:rPr>
          <w:rFonts w:asciiTheme="minorHAnsi" w:hAnsiTheme="minorHAnsi"/>
          <w:b/>
          <w:sz w:val="24"/>
          <w:szCs w:val="24"/>
        </w:rPr>
        <w:t xml:space="preserve"> </w:t>
      </w:r>
      <w:proofErr w:type="spellStart"/>
      <w:r w:rsidR="007F673D" w:rsidRPr="00934656">
        <w:rPr>
          <w:rFonts w:asciiTheme="minorHAnsi" w:hAnsiTheme="minorHAnsi"/>
          <w:b/>
          <w:sz w:val="24"/>
          <w:szCs w:val="24"/>
        </w:rPr>
        <w:t>technology</w:t>
      </w:r>
      <w:proofErr w:type="spellEnd"/>
      <w:r w:rsidR="007F673D" w:rsidRPr="00934656">
        <w:rPr>
          <w:rFonts w:asciiTheme="minorHAnsi" w:hAnsiTheme="minorHAnsi"/>
          <w:b/>
          <w:sz w:val="24"/>
          <w:szCs w:val="24"/>
        </w:rPr>
        <w:t xml:space="preserve">) – </w:t>
      </w:r>
      <w:r w:rsidR="007F673D" w:rsidRPr="00934656">
        <w:rPr>
          <w:rFonts w:asciiTheme="minorHAnsi" w:hAnsiTheme="minorHAnsi"/>
          <w:sz w:val="24"/>
          <w:szCs w:val="24"/>
        </w:rPr>
        <w:t>Na podstawie niniejszej klauzuli, ustala się że Ubezpieczyciel odpowiada za szkody majątkowe, przez które rozumie się fizyczne szkody w mieniu objętym ubezpieczeniem. Ochroną objęta jest także utrata bądź uszkodzenie danych lub oprogramowania bezpośrednio spowodowane fizyczną szkodą w mieniu objętym ubezpieczeniem.</w:t>
      </w:r>
    </w:p>
    <w:p w:rsidR="007F673D" w:rsidRPr="00934656" w:rsidRDefault="007F673D" w:rsidP="007F673D">
      <w:pPr>
        <w:pStyle w:val="Akapitzlist"/>
        <w:jc w:val="both"/>
        <w:rPr>
          <w:rFonts w:asciiTheme="minorHAnsi" w:hAnsiTheme="minorHAnsi"/>
          <w:sz w:val="24"/>
          <w:szCs w:val="24"/>
        </w:rPr>
      </w:pPr>
      <w:r w:rsidRPr="00934656">
        <w:rPr>
          <w:rFonts w:asciiTheme="minorHAnsi" w:hAnsiTheme="minorHAnsi"/>
          <w:sz w:val="24"/>
          <w:szCs w:val="24"/>
        </w:rPr>
        <w:t>Ubezpieczyciel nie odpowiada za :</w:t>
      </w:r>
    </w:p>
    <w:p w:rsidR="007F673D" w:rsidRPr="00934656" w:rsidRDefault="007F673D" w:rsidP="007F673D">
      <w:pPr>
        <w:pStyle w:val="Akapitzlist"/>
        <w:numPr>
          <w:ilvl w:val="0"/>
          <w:numId w:val="11"/>
        </w:numPr>
        <w:jc w:val="both"/>
        <w:rPr>
          <w:rFonts w:asciiTheme="minorHAnsi" w:hAnsiTheme="minorHAnsi"/>
          <w:sz w:val="24"/>
          <w:szCs w:val="24"/>
        </w:rPr>
      </w:pPr>
      <w:r w:rsidRPr="00934656">
        <w:rPr>
          <w:rFonts w:asciiTheme="minorHAnsi" w:hAnsiTheme="minorHAnsi"/>
          <w:sz w:val="24"/>
          <w:szCs w:val="24"/>
        </w:rPr>
        <w:t>Szkody w danych lub oprogramowaniu powstałe wskutek ich utraty lub uszkodzenia, w szczególności za jakąkolwiek niekorzystną zmianę w danych, oprogramowaniu lub programach komputerowych spowodowane zniszczeniem, uszkodzeniem, usunięciem lub inną deformacją ich oryginalnej struktury</w:t>
      </w:r>
    </w:p>
    <w:p w:rsidR="007F673D" w:rsidRPr="00934656" w:rsidRDefault="007F673D" w:rsidP="007F673D">
      <w:pPr>
        <w:pStyle w:val="Akapitzlist"/>
        <w:numPr>
          <w:ilvl w:val="0"/>
          <w:numId w:val="11"/>
        </w:numPr>
        <w:jc w:val="both"/>
        <w:rPr>
          <w:rFonts w:asciiTheme="minorHAnsi" w:hAnsiTheme="minorHAnsi"/>
          <w:sz w:val="24"/>
          <w:szCs w:val="24"/>
        </w:rPr>
      </w:pPr>
      <w:r w:rsidRPr="00934656">
        <w:rPr>
          <w:rFonts w:asciiTheme="minorHAnsi" w:hAnsiTheme="minorHAnsi"/>
          <w:sz w:val="24"/>
          <w:szCs w:val="24"/>
        </w:rPr>
        <w:t>Wszelkie straty wynikające z przerwy w działalności z powodu szkód określonych w pkt „a”</w:t>
      </w:r>
    </w:p>
    <w:p w:rsidR="007F673D" w:rsidRPr="00934656" w:rsidRDefault="007F673D" w:rsidP="007F673D">
      <w:pPr>
        <w:pStyle w:val="Akapitzlist"/>
        <w:numPr>
          <w:ilvl w:val="0"/>
          <w:numId w:val="11"/>
        </w:numPr>
        <w:jc w:val="both"/>
        <w:rPr>
          <w:rFonts w:asciiTheme="minorHAnsi" w:hAnsiTheme="minorHAnsi"/>
          <w:sz w:val="24"/>
          <w:szCs w:val="24"/>
        </w:rPr>
      </w:pPr>
      <w:r w:rsidRPr="00934656">
        <w:rPr>
          <w:rFonts w:asciiTheme="minorHAnsi" w:hAnsiTheme="minorHAnsi"/>
          <w:sz w:val="24"/>
          <w:szCs w:val="24"/>
        </w:rPr>
        <w:t>Utratę lub uszkodzenie wynikające z pogorszenia funkcjonowania, dostępności, zasięgu użytkowania lub dostępu do danych, oprogramowania lub programów komputerowych oraz wszelkie straty wynikające z przerwy w działalności z powodu szkód określonych w pkt „a”</w:t>
      </w:r>
    </w:p>
    <w:p w:rsidR="008F640A" w:rsidRDefault="008F640A" w:rsidP="00934656">
      <w:pPr>
        <w:rPr>
          <w:rFonts w:asciiTheme="minorHAnsi" w:hAnsiTheme="minorHAnsi"/>
          <w:b/>
          <w:sz w:val="28"/>
          <w:szCs w:val="28"/>
        </w:rPr>
      </w:pPr>
    </w:p>
    <w:p w:rsidR="00994001" w:rsidRDefault="00994001" w:rsidP="00934656">
      <w:pPr>
        <w:rPr>
          <w:rFonts w:asciiTheme="minorHAnsi" w:hAnsiTheme="minorHAnsi"/>
          <w:b/>
          <w:sz w:val="28"/>
          <w:szCs w:val="28"/>
        </w:rPr>
      </w:pPr>
    </w:p>
    <w:p w:rsidR="00994001" w:rsidRDefault="00994001" w:rsidP="00934656">
      <w:pPr>
        <w:rPr>
          <w:rFonts w:asciiTheme="minorHAnsi" w:hAnsiTheme="minorHAnsi"/>
          <w:b/>
          <w:sz w:val="28"/>
          <w:szCs w:val="28"/>
        </w:rPr>
      </w:pPr>
    </w:p>
    <w:p w:rsidR="00994001" w:rsidRDefault="00994001" w:rsidP="00934656">
      <w:pPr>
        <w:rPr>
          <w:rFonts w:asciiTheme="minorHAnsi" w:hAnsiTheme="minorHAnsi"/>
          <w:b/>
          <w:sz w:val="28"/>
          <w:szCs w:val="28"/>
        </w:rPr>
      </w:pPr>
    </w:p>
    <w:p w:rsidR="00994001" w:rsidRPr="00FF7BEB" w:rsidRDefault="00994001" w:rsidP="00934656">
      <w:pPr>
        <w:rPr>
          <w:rFonts w:asciiTheme="minorHAnsi" w:hAnsiTheme="minorHAnsi"/>
          <w:b/>
          <w:sz w:val="28"/>
          <w:szCs w:val="28"/>
        </w:rPr>
      </w:pPr>
    </w:p>
    <w:p w:rsidR="0053707A" w:rsidRPr="00FF7BEB" w:rsidRDefault="00D805AF" w:rsidP="0053707A">
      <w:pPr>
        <w:jc w:val="center"/>
        <w:rPr>
          <w:rFonts w:asciiTheme="minorHAnsi" w:hAnsiTheme="minorHAnsi"/>
          <w:b/>
          <w:sz w:val="28"/>
          <w:szCs w:val="28"/>
        </w:rPr>
      </w:pPr>
      <w:r>
        <w:rPr>
          <w:rFonts w:asciiTheme="minorHAnsi" w:hAnsiTheme="minorHAnsi"/>
          <w:b/>
          <w:sz w:val="28"/>
          <w:szCs w:val="28"/>
        </w:rPr>
        <w:t>V.</w:t>
      </w:r>
      <w:r w:rsidR="00FF7BEB">
        <w:rPr>
          <w:rFonts w:asciiTheme="minorHAnsi" w:hAnsiTheme="minorHAnsi"/>
          <w:b/>
          <w:sz w:val="28"/>
          <w:szCs w:val="28"/>
        </w:rPr>
        <w:t>UBEZPIECZENIE MASZYN I URZĄDZEŃ OD AWARII</w:t>
      </w:r>
      <w:r w:rsidR="0053707A" w:rsidRPr="00FF7BEB">
        <w:rPr>
          <w:rFonts w:asciiTheme="minorHAnsi" w:hAnsiTheme="minorHAnsi"/>
          <w:b/>
          <w:sz w:val="28"/>
          <w:szCs w:val="28"/>
        </w:rPr>
        <w:t>:</w:t>
      </w:r>
    </w:p>
    <w:p w:rsidR="0053707A" w:rsidRPr="0068673E" w:rsidRDefault="0053707A" w:rsidP="0053707A">
      <w:pPr>
        <w:jc w:val="both"/>
        <w:rPr>
          <w:rFonts w:asciiTheme="minorHAnsi" w:hAnsiTheme="minorHAnsi"/>
          <w:b/>
          <w:sz w:val="22"/>
          <w:szCs w:val="22"/>
        </w:rPr>
      </w:pPr>
    </w:p>
    <w:p w:rsidR="00032B0E" w:rsidRDefault="0053707A" w:rsidP="00032B0E">
      <w:pPr>
        <w:autoSpaceDE w:val="0"/>
        <w:autoSpaceDN w:val="0"/>
        <w:adjustRightInd w:val="0"/>
        <w:jc w:val="both"/>
        <w:rPr>
          <w:rFonts w:asciiTheme="minorHAnsi" w:hAnsiTheme="minorHAnsi"/>
          <w:b/>
        </w:rPr>
      </w:pPr>
      <w:r w:rsidRPr="00934656">
        <w:rPr>
          <w:rFonts w:asciiTheme="minorHAnsi" w:hAnsiTheme="minorHAnsi"/>
          <w:b/>
        </w:rPr>
        <w:t>Ochrona ubezpieczeniowa obejmuje następujące szkody powstałe w maszynach :</w:t>
      </w:r>
    </w:p>
    <w:p w:rsidR="0089569A" w:rsidRPr="00032B0E" w:rsidRDefault="0053707A" w:rsidP="00032B0E">
      <w:pPr>
        <w:autoSpaceDE w:val="0"/>
        <w:autoSpaceDN w:val="0"/>
        <w:adjustRightInd w:val="0"/>
        <w:jc w:val="both"/>
        <w:rPr>
          <w:rFonts w:asciiTheme="minorHAnsi" w:hAnsiTheme="minorHAnsi"/>
          <w:b/>
        </w:rPr>
      </w:pPr>
      <w:r w:rsidRPr="00934656">
        <w:rPr>
          <w:rFonts w:asciiTheme="minorHAnsi" w:hAnsiTheme="minorHAnsi"/>
          <w:lang w:eastAsia="pl-PL"/>
        </w:rPr>
        <w:t>błędy projektowe, konstrukcyjne lub wadliwe wykonanie maszyny przez producenta, wadliwy materiał, z którego wykonana jest maszyna, błędy montażowe popełnione w czasie montażu maszyny na stanowisku pracy, błędy w obsłudze maszyn spowodowane brakiem wprawy i doświadczenia osób obsługujących maszyny, celowe zniszczenie przez osoby trzecie, działanie sił odśrodkowych, niedobór wody w kotłach, nadmierne ciśnienie lub temperaturę wewnątrz maszyny, implozję, dostanie się ciała obcego, niezadziałanie lub wadliwe zadziałanie urządzeń zabezpieczających, sygnalizacyjnych lub kontrolno-pomiarowych, zwarcie, spięcie, przepięcie, uszkodzenie izolacji, wzrost albo spadek napięcia bądź natężenia prądu, zanik jednej lub kilku faz. szkody powstałe z przyczyn eksploatacyjnych związane z działaniem człowieka</w:t>
      </w:r>
    </w:p>
    <w:p w:rsidR="00934656" w:rsidRPr="00934656" w:rsidRDefault="00934656" w:rsidP="0053707A">
      <w:pPr>
        <w:spacing w:before="100" w:beforeAutospacing="1" w:after="100" w:afterAutospacing="1"/>
        <w:jc w:val="both"/>
        <w:rPr>
          <w:rFonts w:asciiTheme="minorHAnsi" w:hAnsiTheme="minorHAnsi"/>
          <w:lang w:eastAsia="pl-PL"/>
        </w:rPr>
      </w:pPr>
    </w:p>
    <w:p w:rsidR="0053707A" w:rsidRPr="003A25FC" w:rsidRDefault="0053707A" w:rsidP="0053707A">
      <w:pPr>
        <w:spacing w:before="100" w:beforeAutospacing="1" w:after="100" w:afterAutospacing="1"/>
        <w:jc w:val="both"/>
        <w:rPr>
          <w:rFonts w:asciiTheme="minorHAnsi" w:hAnsiTheme="minorHAnsi"/>
          <w:b/>
          <w:lang w:eastAsia="pl-PL"/>
        </w:rPr>
      </w:pPr>
      <w:r w:rsidRPr="003A25FC">
        <w:rPr>
          <w:rFonts w:asciiTheme="minorHAnsi" w:hAnsiTheme="minorHAnsi"/>
          <w:b/>
          <w:lang w:eastAsia="pl-PL"/>
        </w:rPr>
        <w:t>Przedmiot ubezpieczenia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05"/>
        <w:gridCol w:w="1371"/>
        <w:gridCol w:w="3522"/>
        <w:gridCol w:w="941"/>
        <w:gridCol w:w="1393"/>
      </w:tblGrid>
      <w:tr w:rsidR="0053707A" w:rsidRPr="00934656" w:rsidTr="00655F33">
        <w:trPr>
          <w:trHeight w:val="270"/>
          <w:tblCellSpacing w:w="0" w:type="dxa"/>
        </w:trPr>
        <w:tc>
          <w:tcPr>
            <w:tcW w:w="2340"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53707A" w:rsidRPr="00934656" w:rsidRDefault="0053707A" w:rsidP="00655F33">
            <w:pPr>
              <w:jc w:val="both"/>
              <w:rPr>
                <w:rFonts w:asciiTheme="minorHAnsi" w:hAnsiTheme="minorHAnsi" w:cs="Arial"/>
                <w:lang w:eastAsia="pl-PL"/>
              </w:rPr>
            </w:pPr>
            <w:r w:rsidRPr="00934656">
              <w:rPr>
                <w:rFonts w:asciiTheme="minorHAnsi" w:hAnsiTheme="minorHAnsi" w:cs="Arial"/>
                <w:bCs/>
                <w:lang w:eastAsia="pl-PL"/>
              </w:rPr>
              <w:t>Nr inwentarzowy</w:t>
            </w:r>
          </w:p>
        </w:tc>
        <w:tc>
          <w:tcPr>
            <w:tcW w:w="1425"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53707A" w:rsidRPr="00934656" w:rsidRDefault="0053707A" w:rsidP="00655F33">
            <w:pPr>
              <w:jc w:val="both"/>
              <w:rPr>
                <w:rFonts w:asciiTheme="minorHAnsi" w:hAnsiTheme="minorHAnsi" w:cs="Arial"/>
                <w:lang w:eastAsia="pl-PL"/>
              </w:rPr>
            </w:pPr>
            <w:r w:rsidRPr="00934656">
              <w:rPr>
                <w:rFonts w:asciiTheme="minorHAnsi" w:hAnsiTheme="minorHAnsi" w:cs="Arial"/>
                <w:bCs/>
                <w:lang w:eastAsia="pl-PL"/>
              </w:rPr>
              <w:t xml:space="preserve">Nr w ramach ks. </w:t>
            </w:r>
            <w:proofErr w:type="spellStart"/>
            <w:r w:rsidRPr="00934656">
              <w:rPr>
                <w:rFonts w:asciiTheme="minorHAnsi" w:hAnsiTheme="minorHAnsi" w:cs="Arial"/>
                <w:bCs/>
                <w:lang w:eastAsia="pl-PL"/>
              </w:rPr>
              <w:t>inw</w:t>
            </w:r>
            <w:proofErr w:type="spellEnd"/>
            <w:r w:rsidRPr="00934656">
              <w:rPr>
                <w:rFonts w:asciiTheme="minorHAnsi" w:hAnsiTheme="minorHAnsi" w:cs="Arial"/>
                <w:bCs/>
                <w:lang w:eastAsia="pl-PL"/>
              </w:rPr>
              <w:t>.</w:t>
            </w:r>
          </w:p>
        </w:tc>
        <w:tc>
          <w:tcPr>
            <w:tcW w:w="3585"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53707A" w:rsidRPr="00934656" w:rsidRDefault="0053707A" w:rsidP="00655F33">
            <w:pPr>
              <w:jc w:val="both"/>
              <w:rPr>
                <w:rFonts w:asciiTheme="minorHAnsi" w:hAnsiTheme="minorHAnsi" w:cs="Arial"/>
                <w:lang w:eastAsia="pl-PL"/>
              </w:rPr>
            </w:pPr>
            <w:r w:rsidRPr="00934656">
              <w:rPr>
                <w:rFonts w:asciiTheme="minorHAnsi" w:hAnsiTheme="minorHAnsi" w:cs="Arial"/>
                <w:bCs/>
                <w:lang w:eastAsia="pl-PL"/>
              </w:rPr>
              <w:t>Nazwa</w:t>
            </w:r>
          </w:p>
        </w:tc>
        <w:tc>
          <w:tcPr>
            <w:tcW w:w="1290"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53707A" w:rsidRPr="00934656" w:rsidRDefault="0053707A" w:rsidP="00655F33">
            <w:pPr>
              <w:jc w:val="both"/>
              <w:rPr>
                <w:rFonts w:asciiTheme="minorHAnsi" w:hAnsiTheme="minorHAnsi" w:cs="Arial"/>
                <w:lang w:eastAsia="pl-PL"/>
              </w:rPr>
            </w:pPr>
            <w:r w:rsidRPr="00934656">
              <w:rPr>
                <w:rFonts w:asciiTheme="minorHAnsi" w:hAnsiTheme="minorHAnsi" w:cs="Arial"/>
                <w:bCs/>
                <w:lang w:eastAsia="pl-PL"/>
              </w:rPr>
              <w:t>Ilość sztuk</w:t>
            </w:r>
          </w:p>
        </w:tc>
        <w:tc>
          <w:tcPr>
            <w:tcW w:w="1620"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53707A" w:rsidRPr="00934656" w:rsidRDefault="0053707A" w:rsidP="00655F33">
            <w:pPr>
              <w:jc w:val="both"/>
              <w:rPr>
                <w:rFonts w:asciiTheme="minorHAnsi" w:hAnsiTheme="minorHAnsi" w:cs="Arial"/>
                <w:lang w:eastAsia="pl-PL"/>
              </w:rPr>
            </w:pPr>
            <w:r w:rsidRPr="00934656">
              <w:rPr>
                <w:rFonts w:asciiTheme="minorHAnsi" w:hAnsiTheme="minorHAnsi" w:cs="Arial"/>
                <w:bCs/>
                <w:lang w:eastAsia="pl-PL"/>
              </w:rPr>
              <w:t>Wartość brutto</w:t>
            </w:r>
          </w:p>
        </w:tc>
      </w:tr>
      <w:tr w:rsidR="0053707A" w:rsidRPr="00934656" w:rsidTr="00655F33">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3707A" w:rsidRPr="00934656" w:rsidRDefault="0053707A" w:rsidP="00655F33">
            <w:pPr>
              <w:jc w:val="both"/>
              <w:rPr>
                <w:rFonts w:asciiTheme="minorHAnsi" w:hAnsiTheme="minorHAnsi" w:cs="Arial"/>
                <w:lang w:eastAsia="pl-PL"/>
              </w:rPr>
            </w:pPr>
            <w:r w:rsidRPr="00934656">
              <w:rPr>
                <w:rFonts w:asciiTheme="minorHAnsi" w:hAnsiTheme="minorHAnsi" w:cs="Arial"/>
                <w:lang w:eastAsia="pl-PL"/>
              </w:rPr>
              <w:t>6/610/51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07A" w:rsidRPr="00934656" w:rsidRDefault="0053707A" w:rsidP="00655F33">
            <w:pPr>
              <w:jc w:val="both"/>
              <w:rPr>
                <w:rFonts w:asciiTheme="minorHAnsi" w:hAnsiTheme="minorHAnsi" w:cs="Arial"/>
                <w:lang w:eastAsia="pl-PL"/>
              </w:rPr>
            </w:pPr>
            <w:r w:rsidRPr="00934656">
              <w:rPr>
                <w:rFonts w:asciiTheme="minorHAnsi" w:hAnsiTheme="minorHAnsi" w:cs="Arial"/>
                <w:lang w:eastAsia="pl-PL"/>
              </w:rPr>
              <w:t>6/61/610/48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07A" w:rsidRPr="00934656" w:rsidRDefault="0053707A" w:rsidP="00655F33">
            <w:pPr>
              <w:jc w:val="center"/>
              <w:rPr>
                <w:rFonts w:asciiTheme="minorHAnsi" w:hAnsiTheme="minorHAnsi" w:cs="Arial"/>
                <w:lang w:eastAsia="pl-PL"/>
              </w:rPr>
            </w:pPr>
            <w:r w:rsidRPr="00934656">
              <w:rPr>
                <w:rFonts w:asciiTheme="minorHAnsi" w:hAnsiTheme="minorHAnsi" w:cs="Arial"/>
                <w:lang w:eastAsia="pl-PL"/>
              </w:rPr>
              <w:t>OT/269/14 AGREGAT PRĄDOTWÓRCZY 400/230V-3F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07A" w:rsidRPr="00934656" w:rsidRDefault="0053707A" w:rsidP="00655F33">
            <w:pPr>
              <w:jc w:val="both"/>
              <w:rPr>
                <w:rFonts w:asciiTheme="minorHAnsi" w:hAnsiTheme="minorHAnsi" w:cs="Arial"/>
                <w:lang w:eastAsia="pl-PL"/>
              </w:rPr>
            </w:pPr>
            <w:r w:rsidRPr="00934656">
              <w:rPr>
                <w:rFonts w:asciiTheme="minorHAnsi" w:hAnsiTheme="minorHAnsi" w:cs="Arial"/>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07A" w:rsidRPr="00934656" w:rsidRDefault="0053707A" w:rsidP="00655F33">
            <w:pPr>
              <w:jc w:val="both"/>
              <w:rPr>
                <w:rFonts w:asciiTheme="minorHAnsi" w:hAnsiTheme="minorHAnsi" w:cs="Arial"/>
                <w:lang w:eastAsia="pl-PL"/>
              </w:rPr>
            </w:pPr>
            <w:r w:rsidRPr="00934656">
              <w:rPr>
                <w:rFonts w:asciiTheme="minorHAnsi" w:hAnsiTheme="minorHAnsi" w:cs="Arial"/>
                <w:lang w:eastAsia="pl-PL"/>
              </w:rPr>
              <w:t>119 524,26 zł</w:t>
            </w:r>
          </w:p>
        </w:tc>
      </w:tr>
    </w:tbl>
    <w:p w:rsidR="0053707A" w:rsidRPr="00934656" w:rsidRDefault="0053707A" w:rsidP="0053707A">
      <w:pPr>
        <w:jc w:val="both"/>
        <w:rPr>
          <w:rFonts w:asciiTheme="minorHAnsi" w:hAnsiTheme="minorHAnsi"/>
        </w:rPr>
      </w:pPr>
    </w:p>
    <w:p w:rsidR="0053707A" w:rsidRPr="00934656" w:rsidRDefault="0053707A" w:rsidP="0053707A">
      <w:pPr>
        <w:jc w:val="both"/>
        <w:rPr>
          <w:rFonts w:asciiTheme="minorHAnsi" w:hAnsiTheme="minorHAnsi"/>
          <w:b/>
        </w:rPr>
      </w:pPr>
      <w:r w:rsidRPr="00934656">
        <w:rPr>
          <w:rFonts w:asciiTheme="minorHAnsi" w:hAnsiTheme="minorHAnsi"/>
        </w:rPr>
        <w:t xml:space="preserve">Rodzaj wartości : </w:t>
      </w:r>
      <w:r w:rsidRPr="00934656">
        <w:rPr>
          <w:rFonts w:asciiTheme="minorHAnsi" w:hAnsiTheme="minorHAnsi"/>
          <w:b/>
        </w:rPr>
        <w:t>Księgowa brutto</w:t>
      </w:r>
    </w:p>
    <w:p w:rsidR="0053707A" w:rsidRPr="00934656" w:rsidRDefault="0053707A" w:rsidP="0053707A">
      <w:pPr>
        <w:ind w:left="360"/>
        <w:jc w:val="both"/>
        <w:rPr>
          <w:rFonts w:asciiTheme="minorHAnsi" w:hAnsiTheme="minorHAnsi"/>
        </w:rPr>
      </w:pPr>
    </w:p>
    <w:p w:rsidR="0053707A" w:rsidRPr="003A25FC" w:rsidRDefault="0053707A" w:rsidP="0053707A">
      <w:pPr>
        <w:jc w:val="both"/>
        <w:rPr>
          <w:rFonts w:asciiTheme="minorHAnsi" w:hAnsiTheme="minorHAnsi" w:cs="Arial"/>
          <w:b/>
          <w:lang w:eastAsia="pl-PL"/>
        </w:rPr>
      </w:pPr>
      <w:r w:rsidRPr="003A25FC">
        <w:rPr>
          <w:rFonts w:asciiTheme="minorHAnsi" w:hAnsiTheme="minorHAnsi" w:cs="Arial"/>
          <w:b/>
          <w:lang w:eastAsia="pl-PL"/>
        </w:rPr>
        <w:t>Klauzule obligatoryjne wymagane przez Zamawiającego (nie punktowane):</w:t>
      </w:r>
    </w:p>
    <w:p w:rsidR="0053707A" w:rsidRPr="00934656" w:rsidRDefault="0053707A" w:rsidP="0053707A">
      <w:pPr>
        <w:pStyle w:val="Akapitzlist"/>
        <w:numPr>
          <w:ilvl w:val="0"/>
          <w:numId w:val="6"/>
        </w:numPr>
        <w:jc w:val="both"/>
        <w:rPr>
          <w:rFonts w:asciiTheme="minorHAnsi" w:hAnsiTheme="minorHAnsi"/>
          <w:sz w:val="24"/>
          <w:szCs w:val="24"/>
        </w:rPr>
      </w:pPr>
      <w:r w:rsidRPr="00934656">
        <w:rPr>
          <w:rFonts w:asciiTheme="minorHAnsi" w:hAnsiTheme="minorHAnsi"/>
          <w:b/>
          <w:sz w:val="24"/>
          <w:szCs w:val="24"/>
        </w:rPr>
        <w:t>Klauzula Reprezentantów</w:t>
      </w:r>
      <w:r w:rsidRPr="00934656">
        <w:rPr>
          <w:rFonts w:asciiTheme="minorHAnsi" w:hAnsiTheme="minorHAnsi"/>
          <w:sz w:val="24"/>
          <w:szCs w:val="24"/>
        </w:rPr>
        <w:t xml:space="preserve"> –Zakład Ubezpieczeń jest wolny od odpowiedzialności za szkody powstałe wyłącznie wskutek winy umyślnej lub rażącego niedbalstwa reprezentantów ubezpieczającego. Dla celów niniejszej umowy za reprezentantów ubezpieczającego uważa się osoby lub organ wieloosobowy (zarząd), które zgodnie z obowiązującymi przepisami, statutem lub na mocy prawa własności uprawnione są do zarządzania ubezpieczonym podmiotem gospodarczym, z włączeniem prokurentów, ustanowionych przez ten podmiot.</w:t>
      </w:r>
    </w:p>
    <w:p w:rsidR="0053707A" w:rsidRPr="00934656" w:rsidRDefault="0053707A" w:rsidP="0053707A">
      <w:pPr>
        <w:pStyle w:val="Akapitzlist"/>
        <w:numPr>
          <w:ilvl w:val="0"/>
          <w:numId w:val="6"/>
        </w:numPr>
        <w:jc w:val="both"/>
        <w:rPr>
          <w:rFonts w:asciiTheme="minorHAnsi" w:hAnsiTheme="minorHAnsi"/>
          <w:sz w:val="24"/>
          <w:szCs w:val="24"/>
        </w:rPr>
      </w:pPr>
      <w:r w:rsidRPr="00934656">
        <w:rPr>
          <w:rFonts w:asciiTheme="minorHAnsi" w:hAnsiTheme="minorHAnsi"/>
          <w:b/>
          <w:sz w:val="24"/>
          <w:szCs w:val="24"/>
        </w:rPr>
        <w:t xml:space="preserve">Klauzula warunków i taryf </w:t>
      </w:r>
      <w:r w:rsidRPr="00934656">
        <w:rPr>
          <w:rFonts w:asciiTheme="minorHAnsi" w:hAnsiTheme="minorHAnsi"/>
          <w:sz w:val="24"/>
          <w:szCs w:val="24"/>
        </w:rPr>
        <w:t>- Na podstawie niniejszej klauzuli,  ustala się, że w przypadku doubezpieczenia, podwyższenia lub uzupełniania sumy ubezpieczenia w okresie ubezpieczenia określonym w bieżącej umowie ubezpieczenia, będą mieć zastosowanie warunki umowy oraz stawki ubezpieczeniowe obowiązujące w dniu zawarcia umowy ubezpieczenia. Postanowienia niniejszej klauzuli nie mają zastosowania do przypadku uregulowanego w art. 816 kodeksu cywilnego</w:t>
      </w:r>
    </w:p>
    <w:p w:rsidR="0053707A" w:rsidRPr="00934656" w:rsidRDefault="0053707A" w:rsidP="0053707A">
      <w:pPr>
        <w:pStyle w:val="Akapitzlist"/>
        <w:numPr>
          <w:ilvl w:val="0"/>
          <w:numId w:val="6"/>
        </w:numPr>
        <w:jc w:val="both"/>
        <w:rPr>
          <w:rFonts w:asciiTheme="minorHAnsi" w:hAnsiTheme="minorHAnsi"/>
          <w:sz w:val="24"/>
          <w:szCs w:val="24"/>
        </w:rPr>
      </w:pPr>
      <w:r w:rsidRPr="00934656">
        <w:rPr>
          <w:rFonts w:asciiTheme="minorHAnsi" w:hAnsiTheme="minorHAnsi"/>
          <w:b/>
          <w:sz w:val="24"/>
          <w:szCs w:val="24"/>
        </w:rPr>
        <w:t>Klauzula wypłaty zaliczki</w:t>
      </w:r>
      <w:r w:rsidRPr="00934656">
        <w:rPr>
          <w:rFonts w:asciiTheme="minorHAnsi" w:hAnsiTheme="minorHAnsi"/>
          <w:sz w:val="24"/>
          <w:szCs w:val="24"/>
        </w:rPr>
        <w:t xml:space="preserve"> - Na podstawie niniejszej klauzuli,  ustala się, że w przypadku potwierdzenia swojej odpowiedzialności za powstałą szkodę Ubezpieczyciel wypłaca w formie zaliczki 50% bezspornej szacunkowej wysokości należnego odszkodowania w terminie 14 dni od dnia otrzymania od Ubezpieczającego stosownego wniosku w tym przedmiocie wraz z kosztorysem.</w:t>
      </w:r>
    </w:p>
    <w:p w:rsidR="0053707A" w:rsidRPr="00934656" w:rsidRDefault="0053707A" w:rsidP="0053707A">
      <w:pPr>
        <w:pStyle w:val="Akapitzlist"/>
        <w:numPr>
          <w:ilvl w:val="0"/>
          <w:numId w:val="6"/>
        </w:numPr>
        <w:jc w:val="both"/>
        <w:rPr>
          <w:rFonts w:asciiTheme="minorHAnsi" w:hAnsiTheme="minorHAnsi" w:cs="Arial"/>
          <w:sz w:val="24"/>
          <w:szCs w:val="24"/>
        </w:rPr>
      </w:pPr>
      <w:r w:rsidRPr="00934656">
        <w:rPr>
          <w:rFonts w:asciiTheme="minorHAnsi" w:hAnsiTheme="minorHAnsi"/>
          <w:b/>
          <w:sz w:val="24"/>
          <w:szCs w:val="24"/>
        </w:rPr>
        <w:lastRenderedPageBreak/>
        <w:t>Klauzula</w:t>
      </w:r>
      <w:r w:rsidRPr="00934656">
        <w:rPr>
          <w:rFonts w:asciiTheme="minorHAnsi" w:hAnsiTheme="minorHAnsi" w:cs="Arial"/>
          <w:b/>
          <w:sz w:val="24"/>
          <w:szCs w:val="24"/>
        </w:rPr>
        <w:t xml:space="preserve"> stempla bankowego -</w:t>
      </w:r>
      <w:r w:rsidRPr="00934656">
        <w:rPr>
          <w:rFonts w:asciiTheme="minorHAnsi" w:hAnsiTheme="minorHAnsi" w:cs="Arial"/>
          <w:sz w:val="24"/>
          <w:szCs w:val="24"/>
        </w:rPr>
        <w:t xml:space="preserve"> Za datę prawidłowego opłacenia składki ubezpieczeniowej uznaje się datę złożenia dyspozycji realizacji polecenia przelewu bankowego bez względu na formę (pisemna lub elektroniczna), o ile w terminie jej realizacji na rachunku Ubezpieczającego była dostępna niezbędna ilość środków płatniczych</w:t>
      </w:r>
    </w:p>
    <w:p w:rsidR="0053707A" w:rsidRPr="00934656" w:rsidRDefault="0053707A" w:rsidP="0053707A">
      <w:pPr>
        <w:pStyle w:val="Akapitzlist"/>
        <w:numPr>
          <w:ilvl w:val="0"/>
          <w:numId w:val="6"/>
        </w:numPr>
        <w:jc w:val="both"/>
        <w:rPr>
          <w:rFonts w:asciiTheme="minorHAnsi" w:hAnsiTheme="minorHAnsi" w:cs="Arial"/>
          <w:sz w:val="24"/>
          <w:szCs w:val="24"/>
        </w:rPr>
      </w:pPr>
      <w:r w:rsidRPr="00934656">
        <w:rPr>
          <w:rFonts w:asciiTheme="minorHAnsi" w:hAnsiTheme="minorHAnsi"/>
          <w:b/>
          <w:sz w:val="24"/>
          <w:szCs w:val="24"/>
        </w:rPr>
        <w:t xml:space="preserve"> Klauzula</w:t>
      </w:r>
      <w:r w:rsidRPr="00934656">
        <w:rPr>
          <w:rFonts w:asciiTheme="minorHAnsi" w:hAnsiTheme="minorHAnsi" w:cs="Arial"/>
          <w:b/>
          <w:sz w:val="24"/>
          <w:szCs w:val="24"/>
        </w:rPr>
        <w:t xml:space="preserve"> ochrony -</w:t>
      </w:r>
      <w:r w:rsidRPr="00934656">
        <w:rPr>
          <w:rFonts w:asciiTheme="minorHAnsi" w:hAnsiTheme="minorHAnsi" w:cs="Arial"/>
          <w:sz w:val="24"/>
          <w:szCs w:val="24"/>
        </w:rPr>
        <w:t xml:space="preserve"> okres ochrony jest tożsamy z okresem ubezpieczenia mimo opłacenia składki lub jej raty w terminie późniejszym, z zastrzeżeniem postanowień klauzuli prolongacyjnej</w:t>
      </w:r>
    </w:p>
    <w:p w:rsidR="001313AA" w:rsidRPr="00934656" w:rsidRDefault="0053707A" w:rsidP="0053707A">
      <w:pPr>
        <w:pStyle w:val="Akapitzlist"/>
        <w:numPr>
          <w:ilvl w:val="0"/>
          <w:numId w:val="6"/>
        </w:numPr>
        <w:jc w:val="both"/>
        <w:rPr>
          <w:rFonts w:asciiTheme="minorHAnsi" w:hAnsiTheme="minorHAnsi"/>
          <w:sz w:val="24"/>
          <w:szCs w:val="24"/>
        </w:rPr>
      </w:pPr>
      <w:r w:rsidRPr="00934656">
        <w:rPr>
          <w:rFonts w:asciiTheme="minorHAnsi" w:hAnsiTheme="minorHAnsi"/>
          <w:b/>
          <w:sz w:val="24"/>
          <w:szCs w:val="24"/>
        </w:rPr>
        <w:t xml:space="preserve"> Klauzula wypłaty odszkodowania z podatkiem VAT – </w:t>
      </w:r>
      <w:r w:rsidRPr="00934656">
        <w:rPr>
          <w:rFonts w:asciiTheme="minorHAnsi" w:hAnsiTheme="minorHAnsi"/>
          <w:sz w:val="24"/>
          <w:szCs w:val="24"/>
        </w:rPr>
        <w:t>Na podstawie niniejszej klauzuli, ustala się, że wypłata odszkodowania nastąpi wg wartości uwzględniającej podatek VAT, pod warunkiem, iż suma ubezpieczenia będzie również zawierała ww. podatek, a Ubezpieczający nie ma możliwości odliczenia tego podatku.</w:t>
      </w:r>
    </w:p>
    <w:p w:rsidR="001866C4" w:rsidRDefault="001866C4" w:rsidP="001866C4">
      <w:pPr>
        <w:pStyle w:val="Akapitzlist"/>
        <w:jc w:val="both"/>
        <w:rPr>
          <w:rFonts w:asciiTheme="minorHAnsi" w:hAnsiTheme="minorHAnsi"/>
          <w:b/>
          <w:sz w:val="22"/>
          <w:szCs w:val="22"/>
        </w:rPr>
      </w:pPr>
    </w:p>
    <w:p w:rsidR="001866C4" w:rsidRDefault="001866C4" w:rsidP="001866C4">
      <w:pPr>
        <w:pStyle w:val="Akapitzlist"/>
        <w:jc w:val="both"/>
        <w:rPr>
          <w:rFonts w:asciiTheme="minorHAnsi" w:hAnsiTheme="minorHAnsi"/>
          <w:b/>
          <w:sz w:val="28"/>
          <w:szCs w:val="28"/>
        </w:rPr>
      </w:pPr>
    </w:p>
    <w:p w:rsidR="00934656" w:rsidRDefault="00934656" w:rsidP="001866C4">
      <w:pPr>
        <w:pStyle w:val="Akapitzlist"/>
        <w:jc w:val="both"/>
        <w:rPr>
          <w:rFonts w:asciiTheme="minorHAnsi" w:hAnsiTheme="minorHAnsi"/>
          <w:b/>
          <w:sz w:val="28"/>
          <w:szCs w:val="28"/>
        </w:rPr>
      </w:pPr>
    </w:p>
    <w:p w:rsidR="00934656" w:rsidRPr="00FF7BEB" w:rsidRDefault="00934656" w:rsidP="001866C4">
      <w:pPr>
        <w:pStyle w:val="Akapitzlist"/>
        <w:jc w:val="both"/>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A91C69">
      <w:pPr>
        <w:autoSpaceDE w:val="0"/>
        <w:autoSpaceDN w:val="0"/>
        <w:adjustRightInd w:val="0"/>
        <w:rPr>
          <w:b/>
          <w:bCs/>
          <w:sz w:val="28"/>
          <w:szCs w:val="28"/>
        </w:rPr>
      </w:pPr>
    </w:p>
    <w:p w:rsidR="00A91C69" w:rsidRPr="00FF7BEB" w:rsidRDefault="00A91C69" w:rsidP="00A91C69">
      <w:pPr>
        <w:tabs>
          <w:tab w:val="left" w:pos="142"/>
          <w:tab w:val="left" w:pos="284"/>
        </w:tabs>
        <w:jc w:val="center"/>
        <w:rPr>
          <w:rFonts w:asciiTheme="minorHAnsi" w:hAnsiTheme="minorHAnsi"/>
          <w:b/>
          <w:sz w:val="36"/>
          <w:szCs w:val="36"/>
        </w:rPr>
      </w:pPr>
      <w:r w:rsidRPr="00FF7BEB">
        <w:rPr>
          <w:rFonts w:asciiTheme="minorHAnsi" w:hAnsiTheme="minorHAnsi"/>
          <w:b/>
          <w:sz w:val="36"/>
          <w:szCs w:val="36"/>
        </w:rPr>
        <w:t>O</w:t>
      </w:r>
      <w:r>
        <w:rPr>
          <w:rFonts w:asciiTheme="minorHAnsi" w:hAnsiTheme="minorHAnsi"/>
          <w:b/>
          <w:sz w:val="36"/>
          <w:szCs w:val="36"/>
        </w:rPr>
        <w:t>PIS PRZEDMIOTU ZAMÓWIENIA DLA CZĘŚCI III</w:t>
      </w:r>
    </w:p>
    <w:p w:rsidR="00A91C69" w:rsidRPr="00A91C69" w:rsidRDefault="00A91C69" w:rsidP="00A91C69">
      <w:pPr>
        <w:autoSpaceDE w:val="0"/>
        <w:autoSpaceDN w:val="0"/>
        <w:adjustRightInd w:val="0"/>
        <w:jc w:val="center"/>
        <w:rPr>
          <w:rFonts w:asciiTheme="minorHAnsi" w:hAnsiTheme="minorHAnsi"/>
          <w:b/>
          <w:bCs/>
          <w:sz w:val="36"/>
          <w:szCs w:val="36"/>
        </w:rPr>
      </w:pPr>
      <w:r>
        <w:rPr>
          <w:rFonts w:asciiTheme="minorHAnsi" w:hAnsiTheme="minorHAnsi"/>
          <w:b/>
          <w:bCs/>
          <w:sz w:val="36"/>
          <w:szCs w:val="36"/>
        </w:rPr>
        <w:t>„</w:t>
      </w:r>
      <w:r w:rsidRPr="00A91C69">
        <w:rPr>
          <w:rFonts w:asciiTheme="minorHAnsi" w:hAnsiTheme="minorHAnsi"/>
          <w:b/>
          <w:bCs/>
          <w:sz w:val="36"/>
          <w:szCs w:val="36"/>
        </w:rPr>
        <w:t>UBEZPIECZENIA KOMUNIKACYJNE</w:t>
      </w:r>
      <w:r>
        <w:rPr>
          <w:rFonts w:asciiTheme="minorHAnsi" w:hAnsiTheme="minorHAnsi"/>
          <w:b/>
          <w:bCs/>
          <w:sz w:val="36"/>
          <w:szCs w:val="36"/>
        </w:rPr>
        <w:t>”</w:t>
      </w:r>
    </w:p>
    <w:p w:rsidR="00A91C69" w:rsidRPr="00A91C69" w:rsidRDefault="00A91C69" w:rsidP="00A91C69">
      <w:pPr>
        <w:autoSpaceDE w:val="0"/>
        <w:autoSpaceDN w:val="0"/>
        <w:adjustRightInd w:val="0"/>
        <w:rPr>
          <w:rFonts w:asciiTheme="minorHAnsi" w:hAnsiTheme="minorHAnsi"/>
          <w:b/>
          <w:bCs/>
        </w:rPr>
      </w:pPr>
    </w:p>
    <w:p w:rsidR="00A91C69" w:rsidRDefault="00A91C69" w:rsidP="00A91C69">
      <w:pPr>
        <w:autoSpaceDE w:val="0"/>
        <w:autoSpaceDN w:val="0"/>
        <w:adjustRightInd w:val="0"/>
        <w:jc w:val="center"/>
        <w:rPr>
          <w:rFonts w:asciiTheme="minorHAnsi" w:hAnsiTheme="minorHAnsi"/>
          <w:b/>
          <w:bCs/>
          <w:sz w:val="28"/>
          <w:szCs w:val="28"/>
        </w:rPr>
      </w:pPr>
    </w:p>
    <w:p w:rsidR="00A91C69" w:rsidRDefault="00A91C69" w:rsidP="00A91C69">
      <w:pPr>
        <w:autoSpaceDE w:val="0"/>
        <w:autoSpaceDN w:val="0"/>
        <w:adjustRightInd w:val="0"/>
        <w:jc w:val="center"/>
        <w:rPr>
          <w:rFonts w:asciiTheme="minorHAnsi" w:hAnsiTheme="minorHAnsi"/>
          <w:b/>
          <w:bCs/>
          <w:sz w:val="28"/>
          <w:szCs w:val="28"/>
        </w:rPr>
      </w:pPr>
    </w:p>
    <w:p w:rsidR="00A91C69" w:rsidRDefault="00A91C69" w:rsidP="00A91C69">
      <w:pPr>
        <w:autoSpaceDE w:val="0"/>
        <w:autoSpaceDN w:val="0"/>
        <w:adjustRightInd w:val="0"/>
        <w:jc w:val="center"/>
        <w:rPr>
          <w:rFonts w:asciiTheme="minorHAnsi" w:hAnsiTheme="minorHAnsi"/>
          <w:b/>
          <w:bCs/>
          <w:sz w:val="28"/>
          <w:szCs w:val="28"/>
        </w:rPr>
      </w:pPr>
    </w:p>
    <w:p w:rsidR="00A91C69" w:rsidRPr="00A91C69" w:rsidRDefault="00A91C69" w:rsidP="00A91C69">
      <w:pPr>
        <w:autoSpaceDE w:val="0"/>
        <w:autoSpaceDN w:val="0"/>
        <w:adjustRightInd w:val="0"/>
        <w:jc w:val="center"/>
        <w:rPr>
          <w:rFonts w:asciiTheme="minorHAnsi" w:hAnsiTheme="minorHAnsi"/>
          <w:b/>
          <w:bCs/>
          <w:sz w:val="28"/>
          <w:szCs w:val="28"/>
        </w:rPr>
      </w:pPr>
      <w:r w:rsidRPr="00A91C69">
        <w:rPr>
          <w:rFonts w:asciiTheme="minorHAnsi" w:hAnsiTheme="minorHAnsi"/>
          <w:b/>
          <w:bCs/>
          <w:sz w:val="28"/>
          <w:szCs w:val="28"/>
        </w:rPr>
        <w:t>I. OBOWIĄZKOWE UBEZPIECZENIE ODPOWIEDZIALNOŚCI CYWILNEJ POSIADACZY POJAZDÓW MECHANICZNYCH</w:t>
      </w:r>
    </w:p>
    <w:p w:rsidR="00A91C69" w:rsidRPr="00A91C69" w:rsidRDefault="00A91C69" w:rsidP="00A91C69">
      <w:pPr>
        <w:autoSpaceDE w:val="0"/>
        <w:autoSpaceDN w:val="0"/>
        <w:adjustRightInd w:val="0"/>
        <w:rPr>
          <w:rFonts w:asciiTheme="minorHAnsi" w:hAnsiTheme="minorHAnsi"/>
          <w:b/>
          <w:bCs/>
        </w:rPr>
      </w:pPr>
    </w:p>
    <w:p w:rsidR="00A91C69" w:rsidRPr="00A91C69" w:rsidRDefault="00A91C69" w:rsidP="00A91C69">
      <w:pPr>
        <w:autoSpaceDE w:val="0"/>
        <w:autoSpaceDN w:val="0"/>
        <w:adjustRightInd w:val="0"/>
        <w:rPr>
          <w:rFonts w:asciiTheme="minorHAnsi" w:hAnsiTheme="minorHAnsi"/>
          <w:b/>
          <w:bCs/>
        </w:rPr>
      </w:pPr>
      <w:r>
        <w:rPr>
          <w:rFonts w:asciiTheme="minorHAnsi" w:hAnsiTheme="minorHAnsi"/>
          <w:b/>
          <w:bCs/>
        </w:rPr>
        <w:t>1. Przedmiot i z</w:t>
      </w:r>
      <w:r w:rsidRPr="00A91C69">
        <w:rPr>
          <w:rFonts w:asciiTheme="minorHAnsi" w:hAnsiTheme="minorHAnsi"/>
          <w:b/>
          <w:bCs/>
        </w:rPr>
        <w:t>akres ubezpieczenia:</w:t>
      </w:r>
    </w:p>
    <w:p w:rsidR="00A91C69" w:rsidRPr="00A91C69" w:rsidRDefault="00A91C69" w:rsidP="00A91C69">
      <w:pPr>
        <w:autoSpaceDE w:val="0"/>
        <w:autoSpaceDN w:val="0"/>
        <w:adjustRightInd w:val="0"/>
        <w:rPr>
          <w:rFonts w:asciiTheme="minorHAnsi" w:hAnsiTheme="minorHAnsi"/>
        </w:rPr>
      </w:pPr>
      <w:r w:rsidRPr="00A91C69">
        <w:rPr>
          <w:rFonts w:asciiTheme="minorHAnsi" w:hAnsiTheme="minorHAnsi"/>
        </w:rPr>
        <w:t>Odpowiedzialno</w:t>
      </w:r>
      <w:r w:rsidRPr="00A91C69">
        <w:rPr>
          <w:rFonts w:asciiTheme="minorHAnsi" w:hAnsiTheme="minorHAnsi" w:cs="TimesNewRoman"/>
        </w:rPr>
        <w:t xml:space="preserve">ść </w:t>
      </w:r>
      <w:r w:rsidRPr="00A91C69">
        <w:rPr>
          <w:rFonts w:asciiTheme="minorHAnsi" w:hAnsiTheme="minorHAnsi"/>
        </w:rPr>
        <w:t>cywilna posiadaczy pojazdów mechanicznych z tytułu szkód powstałych</w:t>
      </w:r>
    </w:p>
    <w:p w:rsidR="00A91C69" w:rsidRPr="00A91C69" w:rsidRDefault="00A91C69" w:rsidP="00A91C69">
      <w:pPr>
        <w:autoSpaceDE w:val="0"/>
        <w:autoSpaceDN w:val="0"/>
        <w:adjustRightInd w:val="0"/>
        <w:rPr>
          <w:rFonts w:asciiTheme="minorHAnsi" w:hAnsiTheme="minorHAnsi"/>
        </w:rPr>
      </w:pPr>
      <w:r w:rsidRPr="00A91C69">
        <w:rPr>
          <w:rFonts w:asciiTheme="minorHAnsi" w:hAnsiTheme="minorHAnsi"/>
        </w:rPr>
        <w:t>w zwi</w:t>
      </w:r>
      <w:r w:rsidRPr="00A91C69">
        <w:rPr>
          <w:rFonts w:asciiTheme="minorHAnsi" w:hAnsiTheme="minorHAnsi" w:cs="TimesNewRoman"/>
        </w:rPr>
        <w:t>ą</w:t>
      </w:r>
      <w:r w:rsidRPr="00A91C69">
        <w:rPr>
          <w:rFonts w:asciiTheme="minorHAnsi" w:hAnsiTheme="minorHAnsi"/>
        </w:rPr>
        <w:t>zku z ruchem tych pojazdów, których następstwem jest szkoda na osobie lub szkoda</w:t>
      </w:r>
    </w:p>
    <w:p w:rsidR="00A91C69" w:rsidRPr="00A91C69" w:rsidRDefault="00A91C69" w:rsidP="00A91C69">
      <w:pPr>
        <w:autoSpaceDE w:val="0"/>
        <w:autoSpaceDN w:val="0"/>
        <w:adjustRightInd w:val="0"/>
        <w:rPr>
          <w:rFonts w:asciiTheme="minorHAnsi" w:hAnsiTheme="minorHAnsi"/>
        </w:rPr>
      </w:pPr>
      <w:r w:rsidRPr="00A91C69">
        <w:rPr>
          <w:rFonts w:asciiTheme="minorHAnsi" w:hAnsiTheme="minorHAnsi"/>
        </w:rPr>
        <w:t>w mieniu.</w:t>
      </w:r>
    </w:p>
    <w:p w:rsidR="00A91C69" w:rsidRPr="00A91C69" w:rsidRDefault="00A91C69" w:rsidP="00A91C69">
      <w:pPr>
        <w:tabs>
          <w:tab w:val="num" w:pos="720"/>
        </w:tabs>
        <w:jc w:val="both"/>
        <w:outlineLvl w:val="0"/>
        <w:rPr>
          <w:rFonts w:asciiTheme="minorHAnsi" w:hAnsiTheme="minorHAnsi" w:cs="Tahoma"/>
        </w:rPr>
      </w:pPr>
      <w:r w:rsidRPr="00A91C69">
        <w:rPr>
          <w:rFonts w:asciiTheme="minorHAnsi" w:hAnsiTheme="minorHAnsi" w:cs="Tahoma"/>
          <w:b/>
        </w:rPr>
        <w:t>Podstawa Prawna</w:t>
      </w:r>
      <w:r w:rsidRPr="00A91C69">
        <w:rPr>
          <w:rFonts w:asciiTheme="minorHAnsi" w:hAnsiTheme="minorHAnsi" w:cs="Tahoma"/>
        </w:rPr>
        <w:t xml:space="preserve">: </w:t>
      </w:r>
      <w:r w:rsidRPr="00A91C69">
        <w:rPr>
          <w:rFonts w:asciiTheme="minorHAnsi" w:hAnsiTheme="minorHAnsi" w:cs="Tahoma"/>
          <w:spacing w:val="-1"/>
        </w:rPr>
        <w:t xml:space="preserve">Ustawa z dnia 22 maja 2003r. o ubezpieczeniach obowiązkowych, Ubezpieczeniowym Funduszu </w:t>
      </w:r>
      <w:r w:rsidRPr="00A91C69">
        <w:rPr>
          <w:rFonts w:asciiTheme="minorHAnsi" w:hAnsiTheme="minorHAnsi" w:cs="Tahoma"/>
        </w:rPr>
        <w:t xml:space="preserve">Gwarancyjnym i Polskim Biurze Ubezpieczycieli Komunikacyjnych (Dz. U. nr 124 z 2003r. poz. 1152 z </w:t>
      </w:r>
      <w:proofErr w:type="spellStart"/>
      <w:r w:rsidRPr="00A91C69">
        <w:rPr>
          <w:rFonts w:asciiTheme="minorHAnsi" w:hAnsiTheme="minorHAnsi" w:cs="Tahoma"/>
        </w:rPr>
        <w:t>późn</w:t>
      </w:r>
      <w:proofErr w:type="spellEnd"/>
      <w:r w:rsidRPr="00A91C69">
        <w:rPr>
          <w:rFonts w:asciiTheme="minorHAnsi" w:hAnsiTheme="minorHAnsi" w:cs="Tahoma"/>
        </w:rPr>
        <w:t>. zm.)</w:t>
      </w:r>
    </w:p>
    <w:p w:rsidR="00A91C69" w:rsidRPr="00A91C69" w:rsidRDefault="00A91C69" w:rsidP="00A91C69">
      <w:pPr>
        <w:jc w:val="both"/>
        <w:rPr>
          <w:rFonts w:asciiTheme="minorHAnsi" w:hAnsiTheme="minorHAnsi" w:cs="Tahoma"/>
        </w:rPr>
      </w:pPr>
      <w:r w:rsidRPr="00A91C69">
        <w:rPr>
          <w:rFonts w:asciiTheme="minorHAnsi" w:hAnsiTheme="minorHAnsi" w:cs="Tahoma"/>
        </w:rPr>
        <w:t>Zakres terytorialny: RP + kraje Unii Europejskiej</w:t>
      </w:r>
    </w:p>
    <w:p w:rsidR="00A91C69" w:rsidRPr="00A91C69" w:rsidRDefault="00A91C69" w:rsidP="00A91C69">
      <w:pPr>
        <w:jc w:val="both"/>
        <w:rPr>
          <w:rFonts w:asciiTheme="minorHAnsi" w:hAnsiTheme="minorHAnsi" w:cs="Tahoma"/>
          <w:b/>
        </w:rPr>
      </w:pPr>
      <w:r w:rsidRPr="00A91C69">
        <w:rPr>
          <w:rFonts w:asciiTheme="minorHAnsi" w:hAnsiTheme="minorHAnsi" w:cs="Tahoma"/>
          <w:b/>
        </w:rPr>
        <w:t xml:space="preserve">Suma Gwarancyjna: </w:t>
      </w:r>
    </w:p>
    <w:p w:rsidR="00A91C69" w:rsidRPr="00A91C69" w:rsidRDefault="00A91C69" w:rsidP="00A91C69">
      <w:pPr>
        <w:jc w:val="both"/>
        <w:rPr>
          <w:rFonts w:asciiTheme="minorHAnsi" w:hAnsiTheme="minorHAnsi" w:cs="Tahoma"/>
        </w:rPr>
      </w:pPr>
      <w:r w:rsidRPr="00A91C69">
        <w:rPr>
          <w:rFonts w:asciiTheme="minorHAnsi" w:hAnsiTheme="minorHAnsi" w:cs="Tahoma"/>
        </w:rPr>
        <w:t xml:space="preserve">w przypadku szkód na osobie – 5.000.000,00 EUR na każdego poszkodowanego: </w:t>
      </w:r>
    </w:p>
    <w:p w:rsidR="00A91C69" w:rsidRPr="00A91C69" w:rsidRDefault="00A91C69" w:rsidP="00A91C69">
      <w:pPr>
        <w:pStyle w:val="Tekstpodstawowy3"/>
        <w:spacing w:after="0"/>
        <w:rPr>
          <w:rFonts w:asciiTheme="minorHAnsi" w:hAnsiTheme="minorHAnsi" w:cs="Tahoma"/>
          <w:sz w:val="24"/>
          <w:szCs w:val="24"/>
        </w:rPr>
      </w:pPr>
      <w:r w:rsidRPr="00A91C69">
        <w:rPr>
          <w:rFonts w:asciiTheme="minorHAnsi" w:hAnsiTheme="minorHAnsi" w:cs="Tahoma"/>
          <w:sz w:val="24"/>
          <w:szCs w:val="24"/>
        </w:rPr>
        <w:t>w przypadku szkód w mieniu – 1.000.000,00 EUR w odniesieniu do jednego zdarzenia, którego skutki są objęte ubezpieczeniem bez względu na liczbę poszkodowanych.</w:t>
      </w:r>
    </w:p>
    <w:p w:rsidR="00A91C69" w:rsidRPr="00A91C69" w:rsidRDefault="00A91C69" w:rsidP="00A91C69">
      <w:pPr>
        <w:autoSpaceDE w:val="0"/>
        <w:autoSpaceDN w:val="0"/>
        <w:adjustRightInd w:val="0"/>
        <w:rPr>
          <w:rFonts w:asciiTheme="minorHAnsi" w:hAnsiTheme="minorHAnsi"/>
          <w:b/>
          <w:bCs/>
        </w:rPr>
      </w:pPr>
    </w:p>
    <w:p w:rsidR="00A91C69" w:rsidRPr="00A91C69" w:rsidRDefault="00A91C69" w:rsidP="00A91C69">
      <w:pPr>
        <w:autoSpaceDE w:val="0"/>
        <w:autoSpaceDN w:val="0"/>
        <w:adjustRightInd w:val="0"/>
        <w:rPr>
          <w:rFonts w:asciiTheme="minorHAnsi" w:hAnsiTheme="minorHAnsi"/>
          <w:b/>
          <w:bCs/>
        </w:rPr>
      </w:pPr>
      <w:r w:rsidRPr="00A91C69">
        <w:rPr>
          <w:rFonts w:asciiTheme="minorHAnsi" w:hAnsiTheme="minorHAnsi"/>
          <w:b/>
          <w:bCs/>
        </w:rPr>
        <w:t>Udział własny: brak</w:t>
      </w:r>
    </w:p>
    <w:p w:rsidR="00A91C69" w:rsidRPr="00A91C69" w:rsidRDefault="00A91C69" w:rsidP="00A91C69">
      <w:pPr>
        <w:autoSpaceDE w:val="0"/>
        <w:autoSpaceDN w:val="0"/>
        <w:adjustRightInd w:val="0"/>
        <w:rPr>
          <w:rFonts w:asciiTheme="minorHAnsi" w:hAnsiTheme="minorHAnsi"/>
          <w:b/>
          <w:bCs/>
        </w:rPr>
      </w:pPr>
      <w:r w:rsidRPr="00A91C69">
        <w:rPr>
          <w:rFonts w:asciiTheme="minorHAnsi" w:hAnsiTheme="minorHAnsi"/>
          <w:b/>
          <w:bCs/>
        </w:rPr>
        <w:t>Franszyza integralna: brak</w:t>
      </w:r>
    </w:p>
    <w:p w:rsidR="00A91C69" w:rsidRPr="00A91C69" w:rsidRDefault="00A91C69" w:rsidP="00A91C69">
      <w:pPr>
        <w:autoSpaceDE w:val="0"/>
        <w:autoSpaceDN w:val="0"/>
        <w:adjustRightInd w:val="0"/>
        <w:rPr>
          <w:rFonts w:asciiTheme="minorHAnsi" w:hAnsiTheme="minorHAnsi"/>
          <w:b/>
          <w:bCs/>
        </w:rPr>
      </w:pPr>
      <w:r w:rsidRPr="00A91C69">
        <w:rPr>
          <w:rFonts w:asciiTheme="minorHAnsi" w:hAnsiTheme="minorHAnsi"/>
          <w:b/>
          <w:bCs/>
        </w:rPr>
        <w:t>Franszyza redukcyjna: brak</w:t>
      </w:r>
    </w:p>
    <w:p w:rsidR="00A91C69" w:rsidRPr="00A91C69" w:rsidRDefault="00A91C69" w:rsidP="00A91C69">
      <w:pPr>
        <w:autoSpaceDE w:val="0"/>
        <w:autoSpaceDN w:val="0"/>
        <w:adjustRightInd w:val="0"/>
        <w:jc w:val="center"/>
        <w:rPr>
          <w:rFonts w:asciiTheme="minorHAnsi" w:hAnsiTheme="minorHAnsi"/>
          <w:b/>
          <w:bCs/>
          <w:sz w:val="28"/>
          <w:szCs w:val="28"/>
        </w:rPr>
      </w:pPr>
    </w:p>
    <w:p w:rsidR="00A91C69" w:rsidRDefault="00A91C69" w:rsidP="00A91C69">
      <w:pPr>
        <w:autoSpaceDE w:val="0"/>
        <w:autoSpaceDN w:val="0"/>
        <w:adjustRightInd w:val="0"/>
        <w:jc w:val="center"/>
        <w:rPr>
          <w:rFonts w:asciiTheme="minorHAnsi" w:hAnsiTheme="minorHAnsi"/>
          <w:b/>
          <w:bCs/>
          <w:sz w:val="28"/>
          <w:szCs w:val="28"/>
        </w:rPr>
      </w:pPr>
    </w:p>
    <w:p w:rsidR="00A91C69" w:rsidRDefault="00A91C69" w:rsidP="00A91C69">
      <w:pPr>
        <w:autoSpaceDE w:val="0"/>
        <w:autoSpaceDN w:val="0"/>
        <w:adjustRightInd w:val="0"/>
        <w:jc w:val="center"/>
        <w:rPr>
          <w:rFonts w:asciiTheme="minorHAnsi" w:hAnsiTheme="minorHAnsi"/>
          <w:b/>
          <w:bCs/>
          <w:sz w:val="28"/>
          <w:szCs w:val="28"/>
        </w:rPr>
      </w:pPr>
    </w:p>
    <w:p w:rsidR="00A91C69" w:rsidRDefault="00A91C69" w:rsidP="00A91C69">
      <w:pPr>
        <w:autoSpaceDE w:val="0"/>
        <w:autoSpaceDN w:val="0"/>
        <w:adjustRightInd w:val="0"/>
        <w:jc w:val="center"/>
        <w:rPr>
          <w:rFonts w:asciiTheme="minorHAnsi" w:hAnsiTheme="minorHAnsi"/>
          <w:b/>
          <w:bCs/>
          <w:sz w:val="28"/>
          <w:szCs w:val="28"/>
        </w:rPr>
      </w:pPr>
      <w:r w:rsidRPr="00A91C69">
        <w:rPr>
          <w:rFonts w:asciiTheme="minorHAnsi" w:hAnsiTheme="minorHAnsi"/>
          <w:b/>
          <w:bCs/>
          <w:sz w:val="28"/>
          <w:szCs w:val="28"/>
        </w:rPr>
        <w:t>II. UBEZPIECZENIE AUTO CASCO</w:t>
      </w:r>
    </w:p>
    <w:p w:rsidR="00A91C69" w:rsidRDefault="00A91C69" w:rsidP="00A91C69">
      <w:pPr>
        <w:rPr>
          <w:rFonts w:asciiTheme="minorHAnsi" w:hAnsiTheme="minorHAnsi"/>
          <w:b/>
          <w:bCs/>
        </w:rPr>
      </w:pPr>
    </w:p>
    <w:p w:rsidR="00A91C69" w:rsidRDefault="00A91C69" w:rsidP="00A91C69">
      <w:r>
        <w:rPr>
          <w:rFonts w:asciiTheme="minorHAnsi" w:hAnsiTheme="minorHAnsi"/>
          <w:b/>
          <w:bCs/>
        </w:rPr>
        <w:t>1. Przedmiot i z</w:t>
      </w:r>
      <w:r w:rsidRPr="00A91C69">
        <w:rPr>
          <w:rFonts w:asciiTheme="minorHAnsi" w:hAnsiTheme="minorHAnsi"/>
          <w:b/>
          <w:bCs/>
        </w:rPr>
        <w:t>akres ubezpieczenia:</w:t>
      </w:r>
      <w:r>
        <w:t>:</w:t>
      </w:r>
    </w:p>
    <w:p w:rsidR="00A91C69" w:rsidRPr="00A91C69" w:rsidRDefault="00A91C69" w:rsidP="00A91C69">
      <w:pPr>
        <w:rPr>
          <w:rFonts w:asciiTheme="minorHAnsi" w:hAnsiTheme="minorHAnsi"/>
        </w:rPr>
      </w:pPr>
      <w:r w:rsidRPr="00A91C69">
        <w:rPr>
          <w:rFonts w:asciiTheme="minorHAnsi" w:hAnsiTheme="minorHAnsi"/>
        </w:rPr>
        <w:t>Ubezpieczenie AC obejmuje szkody będące następstwem niezależnie od woli Ubezpieczonego zdarzeń polegających na uszkodzeniu, zniszczeniu albo utracie mienia stanowiącego przedmiot ubezpieczenia, a w szczególności takich jak :</w:t>
      </w:r>
    </w:p>
    <w:p w:rsidR="00A91C69" w:rsidRPr="00A91C69" w:rsidRDefault="00A91C69" w:rsidP="00A91C69">
      <w:pPr>
        <w:pStyle w:val="Akapitzlist"/>
        <w:numPr>
          <w:ilvl w:val="0"/>
          <w:numId w:val="14"/>
        </w:numPr>
        <w:suppressAutoHyphens w:val="0"/>
        <w:spacing w:after="200" w:line="276" w:lineRule="auto"/>
        <w:contextualSpacing/>
        <w:rPr>
          <w:rFonts w:asciiTheme="minorHAnsi" w:hAnsiTheme="minorHAnsi"/>
          <w:sz w:val="24"/>
          <w:szCs w:val="24"/>
        </w:rPr>
      </w:pPr>
      <w:r w:rsidRPr="00A91C69">
        <w:rPr>
          <w:rFonts w:asciiTheme="minorHAnsi" w:hAnsiTheme="minorHAnsi"/>
          <w:sz w:val="24"/>
          <w:szCs w:val="24"/>
        </w:rPr>
        <w:t>ognia i innych zdarzeń losowych (pożar, wybuch, powódź, huragan, grad, ulewne deszcze, uderzenie pioruna, osuwanie się bądź zapadanie ziemi, upadek przedmiotów na ubezpieczone mienie, zetknięcie się z innym pojazdem, przedmiotem, osobami lub zwierzętami).</w:t>
      </w:r>
    </w:p>
    <w:p w:rsidR="00A91C69" w:rsidRPr="00A91C69" w:rsidRDefault="00A91C69" w:rsidP="00A91C69">
      <w:pPr>
        <w:pStyle w:val="Akapitzlist"/>
        <w:numPr>
          <w:ilvl w:val="0"/>
          <w:numId w:val="14"/>
        </w:numPr>
        <w:suppressAutoHyphens w:val="0"/>
        <w:spacing w:after="200" w:line="276" w:lineRule="auto"/>
        <w:contextualSpacing/>
        <w:rPr>
          <w:rFonts w:asciiTheme="minorHAnsi" w:hAnsiTheme="minorHAnsi"/>
          <w:sz w:val="24"/>
          <w:szCs w:val="24"/>
        </w:rPr>
      </w:pPr>
      <w:r w:rsidRPr="00A91C69">
        <w:rPr>
          <w:rFonts w:asciiTheme="minorHAnsi" w:hAnsiTheme="minorHAnsi"/>
          <w:sz w:val="24"/>
          <w:szCs w:val="24"/>
        </w:rPr>
        <w:t>Kradzieży pojazdu, jego części lub wyposażenia, kradzież z włamaniem w tym dewastacja</w:t>
      </w:r>
    </w:p>
    <w:p w:rsidR="00A91C69" w:rsidRPr="00A91C69" w:rsidRDefault="00A91C69" w:rsidP="00A91C69">
      <w:pPr>
        <w:pStyle w:val="Akapitzlist"/>
        <w:numPr>
          <w:ilvl w:val="0"/>
          <w:numId w:val="14"/>
        </w:numPr>
        <w:suppressAutoHyphens w:val="0"/>
        <w:spacing w:after="200" w:line="276" w:lineRule="auto"/>
        <w:contextualSpacing/>
        <w:rPr>
          <w:rFonts w:asciiTheme="minorHAnsi" w:hAnsiTheme="minorHAnsi"/>
          <w:sz w:val="24"/>
          <w:szCs w:val="24"/>
        </w:rPr>
      </w:pPr>
      <w:r w:rsidRPr="00A91C69">
        <w:rPr>
          <w:rFonts w:asciiTheme="minorHAnsi" w:hAnsiTheme="minorHAnsi"/>
          <w:sz w:val="24"/>
          <w:szCs w:val="24"/>
        </w:rPr>
        <w:t>Uszkodzenie pojazdu w następstwie jego zabrania w celu krótkotrwałego użycia lub kradzieży pojazdu</w:t>
      </w:r>
    </w:p>
    <w:p w:rsidR="00A91C69" w:rsidRPr="00A91C69" w:rsidRDefault="00A91C69" w:rsidP="00A91C69">
      <w:pPr>
        <w:rPr>
          <w:rFonts w:asciiTheme="minorHAnsi" w:hAnsiTheme="minorHAnsi"/>
        </w:rPr>
      </w:pPr>
      <w:r w:rsidRPr="00A91C69">
        <w:rPr>
          <w:rFonts w:asciiTheme="minorHAnsi" w:hAnsiTheme="minorHAnsi"/>
        </w:rPr>
        <w:lastRenderedPageBreak/>
        <w:t xml:space="preserve">Wymagane warunki </w:t>
      </w:r>
    </w:p>
    <w:p w:rsidR="00A91C69" w:rsidRPr="00A91C69" w:rsidRDefault="00A91C69" w:rsidP="00A91C69">
      <w:pPr>
        <w:rPr>
          <w:rFonts w:asciiTheme="minorHAnsi" w:hAnsiTheme="minorHAnsi"/>
        </w:rPr>
      </w:pPr>
      <w:r w:rsidRPr="00A91C69">
        <w:rPr>
          <w:rFonts w:asciiTheme="minorHAnsi" w:hAnsiTheme="minorHAnsi"/>
        </w:rPr>
        <w:t>- rozliczenie szkody bezgotówkowe lub wynikające z kosztorysów i faktur VAT</w:t>
      </w:r>
    </w:p>
    <w:p w:rsidR="00A91C69" w:rsidRPr="00A91C69" w:rsidRDefault="00A91C69" w:rsidP="00A91C69">
      <w:pPr>
        <w:rPr>
          <w:rFonts w:asciiTheme="minorHAnsi" w:hAnsiTheme="minorHAnsi"/>
        </w:rPr>
      </w:pPr>
      <w:r w:rsidRPr="00A91C69">
        <w:rPr>
          <w:rFonts w:asciiTheme="minorHAnsi" w:hAnsiTheme="minorHAnsi"/>
        </w:rPr>
        <w:t>- wartość pojazdu brutto</w:t>
      </w:r>
    </w:p>
    <w:p w:rsidR="00A91C69" w:rsidRPr="00A91C69" w:rsidRDefault="00A91C69" w:rsidP="00A91C69">
      <w:pPr>
        <w:rPr>
          <w:rFonts w:asciiTheme="minorHAnsi" w:hAnsiTheme="minorHAnsi"/>
        </w:rPr>
      </w:pPr>
      <w:r w:rsidRPr="00A91C69">
        <w:rPr>
          <w:rFonts w:asciiTheme="minorHAnsi" w:hAnsiTheme="minorHAnsi"/>
        </w:rPr>
        <w:t>- wykupiona amortyzacja (pomniejszanie wartości części)</w:t>
      </w:r>
    </w:p>
    <w:p w:rsidR="00A91C69" w:rsidRPr="00A91C69" w:rsidRDefault="00A91C69" w:rsidP="00A91C69">
      <w:pPr>
        <w:autoSpaceDE w:val="0"/>
        <w:autoSpaceDN w:val="0"/>
        <w:adjustRightInd w:val="0"/>
        <w:rPr>
          <w:rFonts w:asciiTheme="minorHAnsi" w:hAnsiTheme="minorHAnsi"/>
          <w:b/>
          <w:bCs/>
        </w:rPr>
      </w:pPr>
      <w:r w:rsidRPr="00A91C69">
        <w:rPr>
          <w:rFonts w:asciiTheme="minorHAnsi" w:hAnsiTheme="minorHAnsi"/>
          <w:b/>
          <w:bCs/>
        </w:rPr>
        <w:t>Udział własny: brak</w:t>
      </w:r>
    </w:p>
    <w:p w:rsidR="00A91C69" w:rsidRPr="00A91C69" w:rsidRDefault="00A91C69" w:rsidP="00A91C69">
      <w:pPr>
        <w:autoSpaceDE w:val="0"/>
        <w:autoSpaceDN w:val="0"/>
        <w:adjustRightInd w:val="0"/>
        <w:rPr>
          <w:rFonts w:asciiTheme="minorHAnsi" w:hAnsiTheme="minorHAnsi"/>
          <w:b/>
          <w:bCs/>
        </w:rPr>
      </w:pPr>
      <w:r w:rsidRPr="00A91C69">
        <w:rPr>
          <w:rFonts w:asciiTheme="minorHAnsi" w:hAnsiTheme="minorHAnsi"/>
          <w:b/>
          <w:bCs/>
        </w:rPr>
        <w:t>Franszyza integralna: brak</w:t>
      </w:r>
    </w:p>
    <w:p w:rsidR="00A91C69" w:rsidRPr="00A91C69" w:rsidRDefault="00A91C69" w:rsidP="00A91C69">
      <w:pPr>
        <w:autoSpaceDE w:val="0"/>
        <w:autoSpaceDN w:val="0"/>
        <w:adjustRightInd w:val="0"/>
        <w:rPr>
          <w:rFonts w:asciiTheme="minorHAnsi" w:hAnsiTheme="minorHAnsi"/>
          <w:b/>
          <w:bCs/>
        </w:rPr>
      </w:pPr>
      <w:r w:rsidRPr="00A91C69">
        <w:rPr>
          <w:rFonts w:asciiTheme="minorHAnsi" w:hAnsiTheme="minorHAnsi"/>
          <w:b/>
          <w:bCs/>
        </w:rPr>
        <w:t>Franszyza redukcyjna: brak</w:t>
      </w:r>
    </w:p>
    <w:p w:rsidR="00A91C69" w:rsidRPr="00A91C69" w:rsidRDefault="00A91C69" w:rsidP="00A91C69">
      <w:pPr>
        <w:jc w:val="center"/>
        <w:rPr>
          <w:rFonts w:asciiTheme="minorHAnsi" w:hAnsiTheme="minorHAnsi"/>
        </w:rPr>
      </w:pPr>
    </w:p>
    <w:p w:rsidR="00A91C69" w:rsidRPr="00A91C69" w:rsidRDefault="00A91C69" w:rsidP="00A91C69">
      <w:pPr>
        <w:jc w:val="center"/>
        <w:rPr>
          <w:rFonts w:asciiTheme="minorHAnsi" w:hAnsiTheme="minorHAnsi"/>
          <w:b/>
          <w:sz w:val="28"/>
          <w:szCs w:val="28"/>
        </w:rPr>
      </w:pPr>
      <w:r w:rsidRPr="00A91C69">
        <w:rPr>
          <w:rFonts w:asciiTheme="minorHAnsi" w:hAnsiTheme="minorHAnsi"/>
          <w:b/>
          <w:sz w:val="28"/>
          <w:szCs w:val="28"/>
        </w:rPr>
        <w:t>III. UBEZPIECZENIE NASTĘPSTW NIESZCZĘŚLIWYCH WYPADKÓW KIEROWCY I PASAŻERÓW POJAZDU MECHANICZNEGO</w:t>
      </w:r>
    </w:p>
    <w:p w:rsidR="00A91C69" w:rsidRDefault="00A91C69" w:rsidP="00A91C69">
      <w:pPr>
        <w:rPr>
          <w:rFonts w:asciiTheme="minorHAnsi" w:hAnsiTheme="minorHAnsi"/>
        </w:rPr>
      </w:pPr>
    </w:p>
    <w:p w:rsidR="00A91C69" w:rsidRDefault="00A91C69" w:rsidP="00A91C69">
      <w:r>
        <w:rPr>
          <w:rFonts w:asciiTheme="minorHAnsi" w:hAnsiTheme="minorHAnsi"/>
          <w:b/>
          <w:bCs/>
        </w:rPr>
        <w:t>1. Przedmiot i z</w:t>
      </w:r>
      <w:r w:rsidRPr="00A91C69">
        <w:rPr>
          <w:rFonts w:asciiTheme="minorHAnsi" w:hAnsiTheme="minorHAnsi"/>
          <w:b/>
          <w:bCs/>
        </w:rPr>
        <w:t>akres ubezpieczenia:</w:t>
      </w:r>
      <w:r>
        <w:t>:</w:t>
      </w:r>
    </w:p>
    <w:p w:rsidR="00A91C69" w:rsidRPr="00A91C69" w:rsidRDefault="00A91C69" w:rsidP="00A91C69">
      <w:pPr>
        <w:rPr>
          <w:rFonts w:asciiTheme="minorHAnsi" w:hAnsiTheme="minorHAnsi"/>
        </w:rPr>
      </w:pPr>
      <w:r>
        <w:rPr>
          <w:rFonts w:asciiTheme="minorHAnsi" w:hAnsiTheme="minorHAnsi"/>
        </w:rPr>
        <w:t xml:space="preserve">Ubezpieczenie </w:t>
      </w:r>
      <w:r w:rsidRPr="00A91C69">
        <w:rPr>
          <w:rFonts w:asciiTheme="minorHAnsi" w:hAnsiTheme="minorHAnsi"/>
        </w:rPr>
        <w:t xml:space="preserve"> NNW</w:t>
      </w:r>
      <w:r>
        <w:rPr>
          <w:rFonts w:asciiTheme="minorHAnsi" w:hAnsiTheme="minorHAnsi"/>
        </w:rPr>
        <w:t xml:space="preserve"> obejmuje szkody </w:t>
      </w:r>
      <w:r w:rsidRPr="00A91C69">
        <w:rPr>
          <w:rFonts w:asciiTheme="minorHAnsi" w:hAnsiTheme="minorHAnsi"/>
        </w:rPr>
        <w:t xml:space="preserve"> powstał</w:t>
      </w:r>
      <w:r>
        <w:rPr>
          <w:rFonts w:asciiTheme="minorHAnsi" w:hAnsiTheme="minorHAnsi"/>
        </w:rPr>
        <w:t>e</w:t>
      </w:r>
      <w:r w:rsidRPr="00A91C69">
        <w:rPr>
          <w:rFonts w:asciiTheme="minorHAnsi" w:hAnsiTheme="minorHAnsi"/>
        </w:rPr>
        <w:t xml:space="preserve"> na terenie RP i Unii Europejskiej w związku z ruchem pojazdu, postojem lub zatrzymaniem pojazdu oraz podczas załadunku, rozładunku i naprawy na trasie jazdy.</w:t>
      </w:r>
    </w:p>
    <w:p w:rsidR="00A91C69" w:rsidRDefault="00A91C69" w:rsidP="00A91C69">
      <w:pPr>
        <w:rPr>
          <w:rFonts w:asciiTheme="minorHAnsi" w:hAnsiTheme="minorHAnsi"/>
        </w:rPr>
      </w:pPr>
    </w:p>
    <w:p w:rsidR="00A91C69" w:rsidRPr="00A91C69" w:rsidRDefault="00A91C69" w:rsidP="00A91C69">
      <w:pPr>
        <w:autoSpaceDE w:val="0"/>
        <w:autoSpaceDN w:val="0"/>
        <w:adjustRightInd w:val="0"/>
        <w:rPr>
          <w:rFonts w:asciiTheme="minorHAnsi" w:hAnsiTheme="minorHAnsi"/>
          <w:b/>
          <w:bCs/>
        </w:rPr>
      </w:pPr>
      <w:r w:rsidRPr="00A91C69">
        <w:rPr>
          <w:rFonts w:asciiTheme="minorHAnsi" w:hAnsiTheme="minorHAnsi"/>
          <w:b/>
          <w:bCs/>
        </w:rPr>
        <w:t>Udział własny: brak</w:t>
      </w:r>
    </w:p>
    <w:p w:rsidR="00A91C69" w:rsidRPr="00A91C69" w:rsidRDefault="00A91C69" w:rsidP="00A91C69">
      <w:pPr>
        <w:autoSpaceDE w:val="0"/>
        <w:autoSpaceDN w:val="0"/>
        <w:adjustRightInd w:val="0"/>
        <w:rPr>
          <w:rFonts w:asciiTheme="minorHAnsi" w:hAnsiTheme="minorHAnsi"/>
          <w:b/>
          <w:bCs/>
        </w:rPr>
      </w:pPr>
      <w:r w:rsidRPr="00A91C69">
        <w:rPr>
          <w:rFonts w:asciiTheme="minorHAnsi" w:hAnsiTheme="minorHAnsi"/>
          <w:b/>
          <w:bCs/>
        </w:rPr>
        <w:t>Franszyza integralna: brak</w:t>
      </w:r>
    </w:p>
    <w:p w:rsidR="00A91C69" w:rsidRPr="00A91C69" w:rsidRDefault="00A91C69" w:rsidP="00A91C69">
      <w:pPr>
        <w:autoSpaceDE w:val="0"/>
        <w:autoSpaceDN w:val="0"/>
        <w:adjustRightInd w:val="0"/>
        <w:rPr>
          <w:rFonts w:asciiTheme="minorHAnsi" w:hAnsiTheme="minorHAnsi"/>
          <w:b/>
          <w:bCs/>
        </w:rPr>
      </w:pPr>
      <w:r w:rsidRPr="00A91C69">
        <w:rPr>
          <w:rFonts w:asciiTheme="minorHAnsi" w:hAnsiTheme="minorHAnsi"/>
          <w:b/>
          <w:bCs/>
        </w:rPr>
        <w:t>Franszyza redukcyjna: brak</w:t>
      </w:r>
    </w:p>
    <w:p w:rsidR="00A91C69" w:rsidRPr="00A91C69" w:rsidRDefault="00A91C69" w:rsidP="00A91C69">
      <w:pPr>
        <w:rPr>
          <w:rFonts w:asciiTheme="minorHAnsi" w:hAnsiTheme="minorHAnsi"/>
        </w:rPr>
      </w:pPr>
    </w:p>
    <w:p w:rsidR="00A91C69" w:rsidRDefault="00A91C69" w:rsidP="00A91C69">
      <w:pPr>
        <w:jc w:val="center"/>
        <w:rPr>
          <w:rFonts w:asciiTheme="minorHAnsi" w:hAnsiTheme="minorHAnsi"/>
          <w:b/>
          <w:sz w:val="28"/>
          <w:szCs w:val="28"/>
        </w:rPr>
      </w:pPr>
      <w:r w:rsidRPr="00A91C69">
        <w:rPr>
          <w:rFonts w:asciiTheme="minorHAnsi" w:hAnsiTheme="minorHAnsi"/>
          <w:b/>
          <w:sz w:val="28"/>
          <w:szCs w:val="28"/>
        </w:rPr>
        <w:t>IV UBEZPIECZENIE ASSISTANCE</w:t>
      </w:r>
    </w:p>
    <w:p w:rsidR="00A91C69" w:rsidRDefault="00A91C69" w:rsidP="00A91C69">
      <w:pPr>
        <w:rPr>
          <w:rFonts w:asciiTheme="minorHAnsi" w:hAnsiTheme="minorHAnsi"/>
          <w:b/>
          <w:bCs/>
        </w:rPr>
      </w:pPr>
    </w:p>
    <w:p w:rsidR="00A91C69" w:rsidRDefault="00A91C69" w:rsidP="00A91C69">
      <w:r>
        <w:rPr>
          <w:rFonts w:asciiTheme="minorHAnsi" w:hAnsiTheme="minorHAnsi"/>
          <w:b/>
          <w:bCs/>
        </w:rPr>
        <w:t>1. Przedmiot i z</w:t>
      </w:r>
      <w:r w:rsidRPr="00A91C69">
        <w:rPr>
          <w:rFonts w:asciiTheme="minorHAnsi" w:hAnsiTheme="minorHAnsi"/>
          <w:b/>
          <w:bCs/>
        </w:rPr>
        <w:t>akres ubezpieczenia:</w:t>
      </w:r>
      <w:r>
        <w:t>:</w:t>
      </w:r>
    </w:p>
    <w:p w:rsidR="00A91C69" w:rsidRDefault="00A91C69" w:rsidP="00A91C69">
      <w:pPr>
        <w:rPr>
          <w:rFonts w:asciiTheme="minorHAnsi" w:hAnsiTheme="minorHAnsi"/>
          <w:b/>
          <w:sz w:val="28"/>
          <w:szCs w:val="28"/>
        </w:rPr>
      </w:pPr>
    </w:p>
    <w:p w:rsidR="00A91C69" w:rsidRPr="00A91C69" w:rsidRDefault="00A91C69" w:rsidP="00A91C69">
      <w:pPr>
        <w:rPr>
          <w:rFonts w:asciiTheme="minorHAnsi" w:hAnsiTheme="minorHAnsi"/>
        </w:rPr>
      </w:pPr>
      <w:r w:rsidRPr="00A91C69">
        <w:rPr>
          <w:rFonts w:asciiTheme="minorHAnsi" w:hAnsiTheme="minorHAnsi"/>
        </w:rPr>
        <w:t>Przedmiotem ubezpieczenia jest organizacja i pokrycie kosztów pomocy Ubezpieczonemu, który w wyniku kolizji drogowej, awarii pojazdu oraz wypadku, polegającego między innymi na uszkodzeniu przez osoby trzecie, kradzieży, zdarzeń losowych itp.</w:t>
      </w:r>
    </w:p>
    <w:p w:rsidR="00A91C69" w:rsidRPr="00A91C69" w:rsidRDefault="00A91C69" w:rsidP="00A91C69">
      <w:pPr>
        <w:rPr>
          <w:rFonts w:asciiTheme="minorHAnsi" w:hAnsiTheme="minorHAnsi"/>
        </w:rPr>
      </w:pPr>
      <w:r w:rsidRPr="00A91C69">
        <w:rPr>
          <w:rFonts w:asciiTheme="minorHAnsi" w:hAnsiTheme="minorHAnsi"/>
        </w:rPr>
        <w:t>Zakres terytorialny : Polska i kraje Unii Europejskiej</w:t>
      </w:r>
    </w:p>
    <w:p w:rsidR="00A91C69" w:rsidRPr="00A91C69" w:rsidRDefault="00A91C69" w:rsidP="00A91C69">
      <w:pPr>
        <w:autoSpaceDE w:val="0"/>
        <w:autoSpaceDN w:val="0"/>
        <w:adjustRightInd w:val="0"/>
        <w:rPr>
          <w:rFonts w:asciiTheme="minorHAnsi" w:hAnsiTheme="minorHAnsi"/>
          <w:b/>
          <w:bCs/>
          <w:sz w:val="28"/>
          <w:szCs w:val="28"/>
        </w:rPr>
      </w:pPr>
    </w:p>
    <w:p w:rsidR="00182AA5" w:rsidRPr="00F11008" w:rsidRDefault="00182AA5" w:rsidP="00182AA5">
      <w:pPr>
        <w:autoSpaceDE w:val="0"/>
        <w:autoSpaceDN w:val="0"/>
        <w:adjustRightInd w:val="0"/>
        <w:rPr>
          <w:rFonts w:asciiTheme="minorHAnsi" w:hAnsiTheme="minorHAnsi"/>
          <w:b/>
          <w:bCs/>
        </w:rPr>
      </w:pPr>
      <w:r w:rsidRPr="00F11008">
        <w:rPr>
          <w:rFonts w:asciiTheme="minorHAnsi" w:hAnsiTheme="minorHAnsi"/>
          <w:b/>
          <w:bCs/>
        </w:rPr>
        <w:t xml:space="preserve">Zakres ubezpieczenia </w:t>
      </w:r>
      <w:r w:rsidR="00656C92" w:rsidRPr="00F11008">
        <w:rPr>
          <w:rFonts w:asciiTheme="minorHAnsi" w:hAnsiTheme="minorHAnsi"/>
          <w:b/>
          <w:bCs/>
        </w:rPr>
        <w:t>:</w:t>
      </w:r>
    </w:p>
    <w:p w:rsidR="00182AA5" w:rsidRPr="00F11008" w:rsidRDefault="00182AA5" w:rsidP="00182AA5">
      <w:pPr>
        <w:autoSpaceDE w:val="0"/>
        <w:autoSpaceDN w:val="0"/>
        <w:adjustRightInd w:val="0"/>
        <w:rPr>
          <w:rFonts w:asciiTheme="minorHAnsi" w:hAnsiTheme="minorHAnsi"/>
        </w:rPr>
      </w:pPr>
      <w:r w:rsidRPr="00F11008">
        <w:rPr>
          <w:rFonts w:asciiTheme="minorHAnsi" w:hAnsiTheme="minorHAnsi" w:cs="Symbol"/>
        </w:rPr>
        <w:t xml:space="preserve">1) </w:t>
      </w:r>
      <w:r w:rsidR="00656C92" w:rsidRPr="00F11008">
        <w:rPr>
          <w:rFonts w:asciiTheme="minorHAnsi" w:hAnsiTheme="minorHAnsi"/>
        </w:rPr>
        <w:t>naprawa pojazdu na miejscu zdarzenia oraz pokrycie kosztów naprawy</w:t>
      </w:r>
    </w:p>
    <w:p w:rsidR="00656C92" w:rsidRPr="00F11008" w:rsidRDefault="00656C92" w:rsidP="00182AA5">
      <w:pPr>
        <w:autoSpaceDE w:val="0"/>
        <w:autoSpaceDN w:val="0"/>
        <w:adjustRightInd w:val="0"/>
        <w:rPr>
          <w:rFonts w:asciiTheme="minorHAnsi" w:hAnsiTheme="minorHAnsi"/>
        </w:rPr>
      </w:pPr>
      <w:r w:rsidRPr="00F11008">
        <w:rPr>
          <w:rFonts w:asciiTheme="minorHAnsi" w:hAnsiTheme="minorHAnsi"/>
        </w:rPr>
        <w:t>2) w przypadku kiedy nie ma możliwości naprawy pojazdu na miejscu zdarzenia, Ubezpieczyciel pokryje koszty organizacji i holowania do najbliższego zakładu naprawczego lub miejsca wskazanego przez Ubezpieczonego (limit km na terenie RP minimum 150 km, poza RP minimum 800 km)</w:t>
      </w:r>
    </w:p>
    <w:p w:rsidR="00656C92" w:rsidRPr="00F11008" w:rsidRDefault="00656C92" w:rsidP="00182AA5">
      <w:pPr>
        <w:autoSpaceDE w:val="0"/>
        <w:autoSpaceDN w:val="0"/>
        <w:adjustRightInd w:val="0"/>
        <w:rPr>
          <w:rFonts w:asciiTheme="minorHAnsi" w:hAnsiTheme="minorHAnsi"/>
        </w:rPr>
      </w:pPr>
      <w:r w:rsidRPr="00F11008">
        <w:rPr>
          <w:rFonts w:asciiTheme="minorHAnsi" w:hAnsiTheme="minorHAnsi"/>
        </w:rPr>
        <w:t xml:space="preserve">3) holowanie pojazdu – w przypadku unieruchomienia pojazdu niezależnie od przyczyny, w tym awarii pod domem Ubezpieczyciel zorganizuje i pokryje koszty holowania </w:t>
      </w:r>
    </w:p>
    <w:p w:rsidR="00656C92" w:rsidRPr="00F11008" w:rsidRDefault="00656C92" w:rsidP="00182AA5">
      <w:pPr>
        <w:autoSpaceDE w:val="0"/>
        <w:autoSpaceDN w:val="0"/>
        <w:adjustRightInd w:val="0"/>
        <w:rPr>
          <w:rFonts w:asciiTheme="minorHAnsi" w:hAnsiTheme="minorHAnsi"/>
        </w:rPr>
      </w:pPr>
      <w:r w:rsidRPr="00F11008">
        <w:rPr>
          <w:rFonts w:asciiTheme="minorHAnsi" w:hAnsiTheme="minorHAnsi"/>
        </w:rPr>
        <w:t>4) organizacja i pokrycie kosztów zakwaterowania na czas naprawy pojazdu minimum 3 dni</w:t>
      </w:r>
    </w:p>
    <w:p w:rsidR="00656C92" w:rsidRPr="00F11008" w:rsidRDefault="00656C92" w:rsidP="00182AA5">
      <w:pPr>
        <w:autoSpaceDE w:val="0"/>
        <w:autoSpaceDN w:val="0"/>
        <w:adjustRightInd w:val="0"/>
        <w:rPr>
          <w:rFonts w:asciiTheme="minorHAnsi" w:hAnsiTheme="minorHAnsi"/>
        </w:rPr>
      </w:pPr>
      <w:r w:rsidRPr="00F11008">
        <w:rPr>
          <w:rFonts w:asciiTheme="minorHAnsi" w:hAnsiTheme="minorHAnsi"/>
        </w:rPr>
        <w:t>5) organizacja i koszt wynajmu pojazdu zastępczego na czas naprawy (minimum 3 dni)</w:t>
      </w:r>
    </w:p>
    <w:p w:rsidR="00656C92" w:rsidRPr="00656C92" w:rsidRDefault="00656C92" w:rsidP="00182AA5">
      <w:pPr>
        <w:autoSpaceDE w:val="0"/>
        <w:autoSpaceDN w:val="0"/>
        <w:adjustRightInd w:val="0"/>
      </w:pPr>
    </w:p>
    <w:p w:rsidR="000F55B7" w:rsidRDefault="000F55B7" w:rsidP="00182AA5">
      <w:pPr>
        <w:autoSpaceDE w:val="0"/>
        <w:autoSpaceDN w:val="0"/>
        <w:adjustRightInd w:val="0"/>
        <w:rPr>
          <w:b/>
          <w:bCs/>
        </w:rPr>
      </w:pPr>
    </w:p>
    <w:p w:rsidR="000F55B7" w:rsidRDefault="000F55B7" w:rsidP="00182AA5">
      <w:pPr>
        <w:autoSpaceDE w:val="0"/>
        <w:autoSpaceDN w:val="0"/>
        <w:adjustRightInd w:val="0"/>
        <w:rPr>
          <w:b/>
          <w:bCs/>
        </w:rPr>
      </w:pPr>
    </w:p>
    <w:p w:rsidR="000F55B7" w:rsidRDefault="000F55B7" w:rsidP="00182AA5">
      <w:pPr>
        <w:autoSpaceDE w:val="0"/>
        <w:autoSpaceDN w:val="0"/>
        <w:adjustRightInd w:val="0"/>
        <w:rPr>
          <w:b/>
          <w:bCs/>
        </w:rPr>
      </w:pPr>
    </w:p>
    <w:p w:rsidR="000F55B7" w:rsidRDefault="000F55B7" w:rsidP="00182AA5">
      <w:pPr>
        <w:autoSpaceDE w:val="0"/>
        <w:autoSpaceDN w:val="0"/>
        <w:adjustRightInd w:val="0"/>
        <w:rPr>
          <w:b/>
          <w:bCs/>
        </w:rPr>
      </w:pPr>
    </w:p>
    <w:p w:rsidR="00182AA5" w:rsidRPr="00F11008" w:rsidRDefault="00EF2D11" w:rsidP="00182AA5">
      <w:pPr>
        <w:autoSpaceDE w:val="0"/>
        <w:autoSpaceDN w:val="0"/>
        <w:adjustRightInd w:val="0"/>
        <w:rPr>
          <w:rFonts w:asciiTheme="minorHAnsi" w:hAnsiTheme="minorHAnsi"/>
          <w:b/>
          <w:bCs/>
        </w:rPr>
      </w:pPr>
      <w:r w:rsidRPr="00F11008">
        <w:rPr>
          <w:rFonts w:asciiTheme="minorHAnsi" w:hAnsiTheme="minorHAnsi"/>
          <w:b/>
          <w:bCs/>
        </w:rPr>
        <w:t xml:space="preserve">Wykaz </w:t>
      </w:r>
      <w:r w:rsidR="00182AA5" w:rsidRPr="00F11008">
        <w:rPr>
          <w:rFonts w:asciiTheme="minorHAnsi" w:hAnsiTheme="minorHAnsi"/>
          <w:b/>
          <w:bCs/>
        </w:rPr>
        <w:t>pojazdów podlegaj</w:t>
      </w:r>
      <w:r w:rsidR="00182AA5" w:rsidRPr="00F11008">
        <w:rPr>
          <w:rFonts w:asciiTheme="minorHAnsi" w:hAnsiTheme="minorHAnsi" w:cs="TimesNewRoman,Bold"/>
          <w:b/>
          <w:bCs/>
        </w:rPr>
        <w:t>ą</w:t>
      </w:r>
      <w:r w:rsidR="00182AA5" w:rsidRPr="00F11008">
        <w:rPr>
          <w:rFonts w:asciiTheme="minorHAnsi" w:hAnsiTheme="minorHAnsi"/>
          <w:b/>
          <w:bCs/>
        </w:rPr>
        <w:t>cych ubezpieczeniu zgodnie z zał</w:t>
      </w:r>
      <w:r w:rsidR="00182AA5" w:rsidRPr="00F11008">
        <w:rPr>
          <w:rFonts w:asciiTheme="minorHAnsi" w:hAnsiTheme="minorHAnsi" w:cs="TimesNewRoman,Bold"/>
          <w:b/>
          <w:bCs/>
        </w:rPr>
        <w:t>ą</w:t>
      </w:r>
      <w:r w:rsidR="00182AA5" w:rsidRPr="00F11008">
        <w:rPr>
          <w:rFonts w:asciiTheme="minorHAnsi" w:hAnsiTheme="minorHAnsi"/>
          <w:b/>
          <w:bCs/>
        </w:rPr>
        <w:t>cznikiem nr 1</w:t>
      </w:r>
      <w:r w:rsidRPr="00F11008">
        <w:rPr>
          <w:rFonts w:asciiTheme="minorHAnsi" w:hAnsiTheme="minorHAnsi"/>
          <w:b/>
          <w:bCs/>
        </w:rPr>
        <w:t>0</w:t>
      </w:r>
      <w:r w:rsidR="00182AA5" w:rsidRPr="00F11008">
        <w:rPr>
          <w:rFonts w:asciiTheme="minorHAnsi" w:hAnsiTheme="minorHAnsi"/>
          <w:b/>
          <w:bCs/>
        </w:rPr>
        <w:t xml:space="preserve"> do SIWZ.</w:t>
      </w:r>
    </w:p>
    <w:p w:rsidR="00656C92" w:rsidRDefault="00656C92" w:rsidP="006C1E95">
      <w:pPr>
        <w:autoSpaceDE w:val="0"/>
        <w:autoSpaceDN w:val="0"/>
        <w:adjustRightInd w:val="0"/>
        <w:rPr>
          <w:b/>
          <w:bCs/>
        </w:rPr>
      </w:pPr>
    </w:p>
    <w:p w:rsidR="0096564A" w:rsidRDefault="0096564A" w:rsidP="006C1E95">
      <w:pPr>
        <w:autoSpaceDE w:val="0"/>
        <w:autoSpaceDN w:val="0"/>
        <w:adjustRightInd w:val="0"/>
        <w:rPr>
          <w:b/>
          <w:bCs/>
        </w:rPr>
      </w:pPr>
    </w:p>
    <w:p w:rsidR="0096564A" w:rsidRDefault="0096564A" w:rsidP="006C1E95">
      <w:pPr>
        <w:autoSpaceDE w:val="0"/>
        <w:autoSpaceDN w:val="0"/>
        <w:adjustRightInd w:val="0"/>
        <w:rPr>
          <w:b/>
          <w:bCs/>
        </w:rPr>
      </w:pPr>
    </w:p>
    <w:p w:rsidR="0096564A" w:rsidRDefault="0096564A" w:rsidP="006C1E95">
      <w:pPr>
        <w:autoSpaceDE w:val="0"/>
        <w:autoSpaceDN w:val="0"/>
        <w:adjustRightInd w:val="0"/>
        <w:rPr>
          <w:b/>
          <w:bCs/>
        </w:rPr>
      </w:pPr>
    </w:p>
    <w:p w:rsidR="00182AA5" w:rsidRPr="00F11008" w:rsidRDefault="00182AA5" w:rsidP="006C1E95">
      <w:pPr>
        <w:autoSpaceDE w:val="0"/>
        <w:autoSpaceDN w:val="0"/>
        <w:adjustRightInd w:val="0"/>
        <w:rPr>
          <w:rFonts w:asciiTheme="minorHAnsi" w:hAnsiTheme="minorHAnsi"/>
          <w:b/>
          <w:bCs/>
        </w:rPr>
      </w:pPr>
      <w:r w:rsidRPr="00F11008">
        <w:rPr>
          <w:rFonts w:asciiTheme="minorHAnsi" w:hAnsiTheme="minorHAnsi"/>
          <w:b/>
          <w:bCs/>
        </w:rPr>
        <w:t>Polisy zostan</w:t>
      </w:r>
      <w:r w:rsidRPr="00F11008">
        <w:rPr>
          <w:rFonts w:asciiTheme="minorHAnsi" w:hAnsiTheme="minorHAnsi" w:cs="TimesNewRoman,Bold"/>
          <w:b/>
          <w:bCs/>
        </w:rPr>
        <w:t xml:space="preserve">ą </w:t>
      </w:r>
      <w:r w:rsidRPr="00F11008">
        <w:rPr>
          <w:rFonts w:asciiTheme="minorHAnsi" w:hAnsiTheme="minorHAnsi"/>
          <w:b/>
          <w:bCs/>
        </w:rPr>
        <w:t>wystawione</w:t>
      </w:r>
      <w:r w:rsidR="0096564A" w:rsidRPr="00F11008">
        <w:rPr>
          <w:rFonts w:asciiTheme="minorHAnsi" w:hAnsiTheme="minorHAnsi"/>
          <w:b/>
          <w:bCs/>
        </w:rPr>
        <w:t xml:space="preserve"> z góry</w:t>
      </w:r>
      <w:r w:rsidRPr="00F11008">
        <w:rPr>
          <w:rFonts w:asciiTheme="minorHAnsi" w:hAnsiTheme="minorHAnsi"/>
          <w:b/>
          <w:bCs/>
        </w:rPr>
        <w:t xml:space="preserve"> na wszystkie pojazdy</w:t>
      </w:r>
      <w:r w:rsidR="006C1E95" w:rsidRPr="00F11008">
        <w:rPr>
          <w:rFonts w:asciiTheme="minorHAnsi" w:hAnsiTheme="minorHAnsi"/>
          <w:b/>
          <w:bCs/>
        </w:rPr>
        <w:t xml:space="preserve"> </w:t>
      </w:r>
      <w:r w:rsidRPr="00F11008">
        <w:rPr>
          <w:rFonts w:asciiTheme="minorHAnsi" w:hAnsiTheme="minorHAnsi"/>
          <w:b/>
          <w:bCs/>
        </w:rPr>
        <w:t>z uwzgl</w:t>
      </w:r>
      <w:r w:rsidRPr="00F11008">
        <w:rPr>
          <w:rFonts w:asciiTheme="minorHAnsi" w:hAnsiTheme="minorHAnsi" w:cs="TimesNewRoman,Bold"/>
          <w:b/>
          <w:bCs/>
        </w:rPr>
        <w:t>ę</w:t>
      </w:r>
      <w:r w:rsidRPr="00F11008">
        <w:rPr>
          <w:rFonts w:asciiTheme="minorHAnsi" w:hAnsiTheme="minorHAnsi"/>
          <w:b/>
          <w:bCs/>
        </w:rPr>
        <w:t>dnieniem terminów płatno</w:t>
      </w:r>
      <w:r w:rsidRPr="00F11008">
        <w:rPr>
          <w:rFonts w:asciiTheme="minorHAnsi" w:hAnsiTheme="minorHAnsi" w:cs="TimesNewRoman,Bold"/>
          <w:b/>
          <w:bCs/>
        </w:rPr>
        <w:t>ś</w:t>
      </w:r>
      <w:r w:rsidRPr="00F11008">
        <w:rPr>
          <w:rFonts w:asciiTheme="minorHAnsi" w:hAnsiTheme="minorHAnsi"/>
          <w:b/>
          <w:bCs/>
        </w:rPr>
        <w:t>ci składek dostosowanych do okresów ekspiracji polis</w:t>
      </w:r>
      <w:r w:rsidR="00EF2D11" w:rsidRPr="00F11008">
        <w:rPr>
          <w:rFonts w:asciiTheme="minorHAnsi" w:hAnsiTheme="minorHAnsi"/>
          <w:b/>
          <w:bCs/>
        </w:rPr>
        <w:t xml:space="preserve"> </w:t>
      </w:r>
      <w:r w:rsidRPr="00F11008">
        <w:rPr>
          <w:rFonts w:asciiTheme="minorHAnsi" w:hAnsiTheme="minorHAnsi"/>
          <w:b/>
          <w:bCs/>
        </w:rPr>
        <w:t>tj. pierwsza rata składki b</w:t>
      </w:r>
      <w:r w:rsidRPr="00F11008">
        <w:rPr>
          <w:rFonts w:asciiTheme="minorHAnsi" w:hAnsiTheme="minorHAnsi" w:cs="TimesNewRoman,Bold"/>
          <w:b/>
          <w:bCs/>
        </w:rPr>
        <w:t>ę</w:t>
      </w:r>
      <w:r w:rsidRPr="00F11008">
        <w:rPr>
          <w:rFonts w:asciiTheme="minorHAnsi" w:hAnsiTheme="minorHAnsi"/>
          <w:b/>
          <w:bCs/>
        </w:rPr>
        <w:t xml:space="preserve">dzie płatna </w:t>
      </w:r>
      <w:r w:rsidR="0096564A" w:rsidRPr="00F11008">
        <w:rPr>
          <w:rFonts w:asciiTheme="minorHAnsi" w:hAnsiTheme="minorHAnsi"/>
          <w:b/>
          <w:bCs/>
        </w:rPr>
        <w:t>14</w:t>
      </w:r>
      <w:r w:rsidRPr="00F11008">
        <w:rPr>
          <w:rFonts w:asciiTheme="minorHAnsi" w:hAnsiTheme="minorHAnsi"/>
          <w:b/>
          <w:bCs/>
        </w:rPr>
        <w:t xml:space="preserve"> dni od rozpocz</w:t>
      </w:r>
      <w:r w:rsidRPr="00F11008">
        <w:rPr>
          <w:rFonts w:asciiTheme="minorHAnsi" w:hAnsiTheme="minorHAnsi" w:cs="TimesNewRoman,Bold"/>
          <w:b/>
          <w:bCs/>
        </w:rPr>
        <w:t>ę</w:t>
      </w:r>
      <w:r w:rsidRPr="00F11008">
        <w:rPr>
          <w:rFonts w:asciiTheme="minorHAnsi" w:hAnsiTheme="minorHAnsi"/>
          <w:b/>
          <w:bCs/>
        </w:rPr>
        <w:t>cia ochrony ubezpieczeniowej</w:t>
      </w:r>
      <w:r w:rsidR="006C1E95" w:rsidRPr="00F11008">
        <w:rPr>
          <w:rFonts w:asciiTheme="minorHAnsi" w:hAnsiTheme="minorHAnsi"/>
          <w:b/>
          <w:bCs/>
        </w:rPr>
        <w:t xml:space="preserve"> </w:t>
      </w:r>
      <w:r w:rsidRPr="00F11008">
        <w:rPr>
          <w:rFonts w:asciiTheme="minorHAnsi" w:hAnsiTheme="minorHAnsi"/>
          <w:b/>
          <w:bCs/>
        </w:rPr>
        <w:t>poszczególnych pojazdów.</w:t>
      </w:r>
    </w:p>
    <w:p w:rsidR="00A91C69" w:rsidRPr="00A91C69" w:rsidRDefault="00A91C69" w:rsidP="001866C4">
      <w:pPr>
        <w:pStyle w:val="Akapitzlist"/>
        <w:jc w:val="center"/>
        <w:rPr>
          <w:rFonts w:asciiTheme="minorHAnsi" w:hAnsiTheme="minorHAnsi"/>
          <w:b/>
          <w:sz w:val="28"/>
          <w:szCs w:val="28"/>
        </w:rPr>
      </w:pPr>
    </w:p>
    <w:p w:rsidR="0096564A" w:rsidRPr="000F55B7" w:rsidRDefault="0096564A" w:rsidP="000F55B7">
      <w:pPr>
        <w:rPr>
          <w:rFonts w:asciiTheme="minorHAnsi" w:hAnsiTheme="minorHAnsi"/>
          <w:b/>
          <w:sz w:val="28"/>
          <w:szCs w:val="28"/>
        </w:rPr>
      </w:pPr>
    </w:p>
    <w:p w:rsidR="00A91C69" w:rsidRPr="00A91C69" w:rsidRDefault="00A91C69" w:rsidP="001866C4">
      <w:pPr>
        <w:pStyle w:val="Akapitzlist"/>
        <w:jc w:val="center"/>
        <w:rPr>
          <w:rFonts w:asciiTheme="minorHAnsi" w:hAnsiTheme="minorHAnsi"/>
          <w:b/>
          <w:sz w:val="28"/>
          <w:szCs w:val="28"/>
        </w:rPr>
      </w:pPr>
    </w:p>
    <w:p w:rsidR="00E0275C" w:rsidRPr="00934656" w:rsidRDefault="00E0275C" w:rsidP="00E0275C">
      <w:pPr>
        <w:jc w:val="both"/>
        <w:rPr>
          <w:rFonts w:asciiTheme="minorHAnsi" w:hAnsiTheme="minorHAnsi" w:cs="Arial"/>
          <w:b/>
          <w:lang w:eastAsia="pl-PL"/>
        </w:rPr>
      </w:pPr>
      <w:r>
        <w:rPr>
          <w:rFonts w:asciiTheme="minorHAnsi" w:hAnsiTheme="minorHAnsi" w:cs="Arial"/>
          <w:b/>
          <w:lang w:eastAsia="pl-PL"/>
        </w:rPr>
        <w:t>KLAUZULE DODATKOWE – PUNKTOWANE PRZEZ ZAMAWIAJĄCEGO</w:t>
      </w:r>
      <w:r w:rsidRPr="00934656">
        <w:rPr>
          <w:rFonts w:asciiTheme="minorHAnsi" w:hAnsiTheme="minorHAnsi" w:cs="Arial"/>
          <w:b/>
          <w:lang w:eastAsia="pl-PL"/>
        </w:rPr>
        <w:t>:</w:t>
      </w:r>
    </w:p>
    <w:p w:rsidR="00E0275C" w:rsidRDefault="00E0275C" w:rsidP="00E0275C">
      <w:pPr>
        <w:spacing w:before="100" w:beforeAutospacing="1" w:after="100" w:afterAutospacing="1"/>
        <w:rPr>
          <w:rFonts w:asciiTheme="minorHAnsi" w:hAnsiTheme="minorHAnsi"/>
        </w:rPr>
      </w:pPr>
    </w:p>
    <w:p w:rsidR="00E0275C" w:rsidRPr="00E0275C" w:rsidRDefault="00E0275C" w:rsidP="00E0275C">
      <w:pPr>
        <w:spacing w:before="100" w:beforeAutospacing="1" w:after="100" w:afterAutospacing="1"/>
        <w:rPr>
          <w:lang w:eastAsia="pl-PL"/>
        </w:rPr>
      </w:pPr>
      <w:r w:rsidRPr="00934656">
        <w:rPr>
          <w:rFonts w:asciiTheme="minorHAnsi" w:hAnsiTheme="minorHAnsi"/>
        </w:rPr>
        <w:t>1)</w:t>
      </w:r>
      <w:r w:rsidRPr="00934656">
        <w:rPr>
          <w:rFonts w:asciiTheme="minorHAnsi" w:hAnsiTheme="minorHAnsi"/>
          <w:b/>
        </w:rPr>
        <w:t xml:space="preserve"> </w:t>
      </w:r>
      <w:r>
        <w:rPr>
          <w:rFonts w:asciiTheme="minorHAnsi" w:hAnsiTheme="minorHAnsi"/>
          <w:b/>
        </w:rPr>
        <w:t xml:space="preserve">Rzeczoznawców - </w:t>
      </w:r>
      <w:r w:rsidRPr="00E0275C">
        <w:rPr>
          <w:rFonts w:asciiTheme="minorHAnsi" w:hAnsiTheme="minorHAnsi" w:cstheme="minorHAnsi"/>
          <w:lang w:eastAsia="pl-PL"/>
        </w:rPr>
        <w:t xml:space="preserve">Na podstawie niniejszej klauzuli  Ubezpieczyciel pokryje </w:t>
      </w:r>
      <w:r w:rsidRPr="002E419D">
        <w:rPr>
          <w:rFonts w:asciiTheme="minorHAnsi" w:hAnsiTheme="minorHAnsi" w:cstheme="minorHAnsi"/>
          <w:lang w:eastAsia="pl-PL"/>
        </w:rPr>
        <w:t xml:space="preserve"> poniesione przez </w:t>
      </w:r>
      <w:r w:rsidRPr="00E0275C">
        <w:rPr>
          <w:rFonts w:asciiTheme="minorHAnsi" w:hAnsiTheme="minorHAnsi" w:cstheme="minorHAnsi"/>
          <w:b/>
          <w:bCs/>
          <w:lang w:eastAsia="pl-PL"/>
        </w:rPr>
        <w:t>Ubezpieczonego</w:t>
      </w:r>
      <w:r w:rsidRPr="002E419D">
        <w:rPr>
          <w:rFonts w:asciiTheme="minorHAnsi" w:hAnsiTheme="minorHAnsi" w:cstheme="minorHAnsi"/>
          <w:lang w:eastAsia="pl-PL"/>
        </w:rPr>
        <w:t>, konieczne i uzasadnione koszty rzeczoznawców</w:t>
      </w:r>
      <w:r w:rsidRPr="00E0275C">
        <w:rPr>
          <w:rFonts w:asciiTheme="minorHAnsi" w:hAnsiTheme="minorHAnsi" w:cstheme="minorHAnsi"/>
          <w:lang w:eastAsia="pl-PL"/>
        </w:rPr>
        <w:t>, ekspertów zewnętrznych</w:t>
      </w:r>
      <w:r w:rsidRPr="002E419D">
        <w:rPr>
          <w:rFonts w:asciiTheme="minorHAnsi" w:hAnsiTheme="minorHAnsi" w:cstheme="minorHAnsi"/>
          <w:lang w:eastAsia="pl-PL"/>
        </w:rPr>
        <w:t xml:space="preserve"> </w:t>
      </w:r>
      <w:r w:rsidRPr="00E0275C">
        <w:rPr>
          <w:rFonts w:asciiTheme="minorHAnsi" w:hAnsiTheme="minorHAnsi" w:cstheme="minorHAnsi"/>
          <w:lang w:eastAsia="pl-PL"/>
        </w:rPr>
        <w:t xml:space="preserve">na ekspertyzy </w:t>
      </w:r>
      <w:r w:rsidRPr="002E419D">
        <w:rPr>
          <w:rFonts w:asciiTheme="minorHAnsi" w:hAnsiTheme="minorHAnsi" w:cstheme="minorHAnsi"/>
          <w:lang w:eastAsia="pl-PL"/>
        </w:rPr>
        <w:t>w celu ustalenia okoliczności zdarzenia lub</w:t>
      </w:r>
      <w:r w:rsidRPr="00E0275C">
        <w:rPr>
          <w:rFonts w:asciiTheme="minorHAnsi" w:hAnsiTheme="minorHAnsi" w:cstheme="minorHAnsi"/>
          <w:lang w:eastAsia="pl-PL"/>
        </w:rPr>
        <w:t xml:space="preserve"> zakresu i </w:t>
      </w:r>
      <w:r w:rsidRPr="002E419D">
        <w:rPr>
          <w:rFonts w:asciiTheme="minorHAnsi" w:hAnsiTheme="minorHAnsi" w:cstheme="minorHAnsi"/>
          <w:lang w:eastAsia="pl-PL"/>
        </w:rPr>
        <w:t xml:space="preserve"> rozmiaru szkody.</w:t>
      </w:r>
    </w:p>
    <w:p w:rsidR="00E0275C" w:rsidRPr="00F11008" w:rsidRDefault="00E0275C" w:rsidP="00E0275C">
      <w:pPr>
        <w:spacing w:before="100" w:beforeAutospacing="1" w:after="100" w:afterAutospacing="1"/>
        <w:rPr>
          <w:rFonts w:asciiTheme="minorHAnsi" w:hAnsiTheme="minorHAnsi"/>
          <w:lang w:eastAsia="pl-PL"/>
        </w:rPr>
      </w:pPr>
      <w:r w:rsidRPr="00F11008">
        <w:rPr>
          <w:rFonts w:asciiTheme="minorHAnsi" w:hAnsiTheme="minorHAnsi" w:cs="Arial"/>
          <w:lang w:eastAsia="pl-PL"/>
        </w:rPr>
        <w:t>2)</w:t>
      </w:r>
      <w:r w:rsidRPr="00F11008">
        <w:rPr>
          <w:rFonts w:asciiTheme="minorHAnsi" w:hAnsiTheme="minorHAnsi" w:cs="Arial"/>
          <w:b/>
          <w:lang w:eastAsia="pl-PL"/>
        </w:rPr>
        <w:t xml:space="preserve"> </w:t>
      </w:r>
      <w:r w:rsidRPr="00F11008">
        <w:rPr>
          <w:rFonts w:asciiTheme="minorHAnsi" w:hAnsiTheme="minorHAnsi" w:cstheme="minorHAnsi"/>
          <w:b/>
          <w:lang w:eastAsia="pl-PL"/>
        </w:rPr>
        <w:t>Trwałego uszczerbku na zdrowiu Ubezpieczonego w następstwie zawału serca lub udaru mózgu</w:t>
      </w:r>
      <w:r w:rsidRPr="00F11008">
        <w:rPr>
          <w:rFonts w:asciiTheme="minorHAnsi" w:hAnsiTheme="minorHAnsi"/>
          <w:b/>
          <w:lang w:eastAsia="pl-PL"/>
        </w:rPr>
        <w:t xml:space="preserve"> </w:t>
      </w:r>
      <w:r w:rsidRPr="00F11008">
        <w:rPr>
          <w:rFonts w:asciiTheme="minorHAnsi" w:hAnsiTheme="minorHAnsi" w:cs="Arial"/>
          <w:b/>
          <w:lang w:eastAsia="pl-PL"/>
        </w:rPr>
        <w:t>-</w:t>
      </w:r>
      <w:r w:rsidRPr="00F11008">
        <w:rPr>
          <w:rFonts w:asciiTheme="minorHAnsi" w:hAnsiTheme="minorHAnsi" w:cs="Arial"/>
          <w:lang w:eastAsia="pl-PL"/>
        </w:rPr>
        <w:t xml:space="preserve"> </w:t>
      </w:r>
      <w:r w:rsidRPr="00F11008">
        <w:rPr>
          <w:rFonts w:asciiTheme="minorHAnsi" w:hAnsiTheme="minorHAnsi"/>
          <w:lang w:eastAsia="pl-PL"/>
        </w:rPr>
        <w:t xml:space="preserve">Na podstawie niniejszej klauzuli ustala się, że ubezpieczeniem zostają objęte zdarzenia w postaci </w:t>
      </w:r>
      <w:proofErr w:type="spellStart"/>
      <w:r w:rsidRPr="00F11008">
        <w:rPr>
          <w:rFonts w:asciiTheme="minorHAnsi" w:hAnsiTheme="minorHAnsi"/>
          <w:lang w:eastAsia="pl-PL"/>
        </w:rPr>
        <w:t>trwałęgo</w:t>
      </w:r>
      <w:proofErr w:type="spellEnd"/>
      <w:r w:rsidRPr="00F11008">
        <w:rPr>
          <w:rFonts w:asciiTheme="minorHAnsi" w:hAnsiTheme="minorHAnsi"/>
          <w:lang w:eastAsia="pl-PL"/>
        </w:rPr>
        <w:t xml:space="preserve"> uszczerbku na zdrowiu Ubezpieczonego w następstwie zawału serca lub udaru mózgu powstałe u kierowcy w związku z  poruszaniem się pojazdu mechanicznego</w:t>
      </w:r>
    </w:p>
    <w:p w:rsidR="00E0275C" w:rsidRPr="00934656" w:rsidRDefault="00E0275C" w:rsidP="00E0275C">
      <w:pPr>
        <w:jc w:val="both"/>
        <w:rPr>
          <w:rFonts w:asciiTheme="minorHAnsi" w:hAnsiTheme="minorHAnsi" w:cs="Arial"/>
          <w:lang w:eastAsia="pl-PL"/>
        </w:rPr>
      </w:pPr>
    </w:p>
    <w:p w:rsidR="00E0275C" w:rsidRPr="00934656" w:rsidRDefault="00E0275C" w:rsidP="00E0275C">
      <w:pPr>
        <w:jc w:val="both"/>
        <w:rPr>
          <w:rFonts w:asciiTheme="minorHAnsi" w:hAnsiTheme="minorHAnsi" w:cs="Arial"/>
          <w:lang w:eastAsia="pl-PL"/>
        </w:rPr>
      </w:pPr>
    </w:p>
    <w:p w:rsidR="00E0275C" w:rsidRPr="00934656" w:rsidRDefault="00E0275C" w:rsidP="00E0275C">
      <w:pPr>
        <w:jc w:val="both"/>
        <w:rPr>
          <w:rFonts w:asciiTheme="minorHAnsi" w:hAnsiTheme="minorHAnsi" w:cs="Arial"/>
          <w:lang w:eastAsia="pl-PL"/>
        </w:rPr>
      </w:pPr>
      <w:r w:rsidRPr="00934656">
        <w:rPr>
          <w:rFonts w:asciiTheme="minorHAnsi" w:hAnsiTheme="minorHAnsi" w:cs="Arial"/>
          <w:lang w:eastAsia="pl-PL"/>
        </w:rPr>
        <w:t>4.</w:t>
      </w:r>
      <w:r w:rsidRPr="00934656">
        <w:rPr>
          <w:rFonts w:asciiTheme="minorHAnsi" w:hAnsiTheme="minorHAnsi" w:cs="Arial"/>
          <w:lang w:eastAsia="pl-PL"/>
        </w:rPr>
        <w:tab/>
      </w:r>
      <w:r>
        <w:rPr>
          <w:rFonts w:asciiTheme="minorHAnsi" w:hAnsiTheme="minorHAnsi" w:cs="Arial"/>
          <w:b/>
          <w:lang w:eastAsia="pl-PL"/>
        </w:rPr>
        <w:t>PUNKTACJA KLAUZUL DODATKOWYCH:</w:t>
      </w:r>
    </w:p>
    <w:p w:rsidR="00E0275C" w:rsidRPr="0068673E" w:rsidRDefault="00E0275C" w:rsidP="00E0275C">
      <w:pPr>
        <w:jc w:val="both"/>
        <w:rPr>
          <w:rFonts w:asciiTheme="minorHAnsi" w:hAnsiTheme="minorHAnsi" w:cs="Arial"/>
          <w:sz w:val="22"/>
          <w:szCs w:val="22"/>
          <w:lang w:eastAsia="pl-PL"/>
        </w:rPr>
      </w:pPr>
    </w:p>
    <w:tbl>
      <w:tblPr>
        <w:tblStyle w:val="Tabela-Siatka"/>
        <w:tblW w:w="0" w:type="auto"/>
        <w:tblLook w:val="04A0" w:firstRow="1" w:lastRow="0" w:firstColumn="1" w:lastColumn="0" w:noHBand="0" w:noVBand="1"/>
      </w:tblPr>
      <w:tblGrid>
        <w:gridCol w:w="4606"/>
        <w:gridCol w:w="4606"/>
      </w:tblGrid>
      <w:tr w:rsidR="00E0275C" w:rsidRPr="00934656" w:rsidTr="00E968FE">
        <w:tc>
          <w:tcPr>
            <w:tcW w:w="4606" w:type="dxa"/>
          </w:tcPr>
          <w:p w:rsidR="00E0275C" w:rsidRPr="00934656" w:rsidRDefault="00E0275C" w:rsidP="00E968FE">
            <w:pPr>
              <w:jc w:val="center"/>
              <w:rPr>
                <w:rFonts w:asciiTheme="minorHAnsi" w:hAnsiTheme="minorHAnsi" w:cs="Arial"/>
                <w:lang w:eastAsia="pl-PL"/>
              </w:rPr>
            </w:pPr>
            <w:r w:rsidRPr="00934656">
              <w:rPr>
                <w:rFonts w:asciiTheme="minorHAnsi" w:hAnsiTheme="minorHAnsi" w:cs="Arial"/>
                <w:lang w:eastAsia="pl-PL"/>
              </w:rPr>
              <w:t>Nazwa klauzuli</w:t>
            </w:r>
          </w:p>
        </w:tc>
        <w:tc>
          <w:tcPr>
            <w:tcW w:w="4606" w:type="dxa"/>
          </w:tcPr>
          <w:p w:rsidR="00E0275C" w:rsidRPr="00934656" w:rsidRDefault="00E0275C" w:rsidP="00E968FE">
            <w:pPr>
              <w:jc w:val="center"/>
              <w:rPr>
                <w:rFonts w:asciiTheme="minorHAnsi" w:hAnsiTheme="minorHAnsi" w:cs="Arial"/>
                <w:lang w:eastAsia="pl-PL"/>
              </w:rPr>
            </w:pPr>
            <w:r w:rsidRPr="00934656">
              <w:rPr>
                <w:rFonts w:asciiTheme="minorHAnsi" w:hAnsiTheme="minorHAnsi" w:cs="Arial"/>
                <w:lang w:eastAsia="pl-PL"/>
              </w:rPr>
              <w:t>Liczba punktów przyznawanych za klauzulę</w:t>
            </w:r>
          </w:p>
        </w:tc>
      </w:tr>
      <w:tr w:rsidR="00E0275C" w:rsidRPr="00934656" w:rsidTr="00E968FE">
        <w:tc>
          <w:tcPr>
            <w:tcW w:w="4606" w:type="dxa"/>
          </w:tcPr>
          <w:p w:rsidR="00E0275C" w:rsidRPr="00934656" w:rsidRDefault="00E0275C" w:rsidP="00E968FE">
            <w:pPr>
              <w:jc w:val="center"/>
              <w:rPr>
                <w:rFonts w:asciiTheme="minorHAnsi" w:hAnsiTheme="minorHAnsi" w:cs="Arial"/>
                <w:lang w:eastAsia="pl-PL"/>
              </w:rPr>
            </w:pPr>
            <w:r>
              <w:rPr>
                <w:rFonts w:asciiTheme="minorHAnsi" w:hAnsiTheme="minorHAnsi" w:cs="Arial"/>
                <w:lang w:eastAsia="pl-PL"/>
              </w:rPr>
              <w:t>Rzeczoznawców</w:t>
            </w:r>
          </w:p>
        </w:tc>
        <w:tc>
          <w:tcPr>
            <w:tcW w:w="4606" w:type="dxa"/>
          </w:tcPr>
          <w:p w:rsidR="00E0275C" w:rsidRPr="00934656" w:rsidRDefault="00E0275C" w:rsidP="00E968FE">
            <w:pPr>
              <w:jc w:val="center"/>
              <w:rPr>
                <w:rFonts w:asciiTheme="minorHAnsi" w:hAnsiTheme="minorHAnsi" w:cs="Arial"/>
                <w:lang w:eastAsia="pl-PL"/>
              </w:rPr>
            </w:pPr>
            <w:r w:rsidRPr="00934656">
              <w:rPr>
                <w:rFonts w:asciiTheme="minorHAnsi" w:hAnsiTheme="minorHAnsi" w:cs="Arial"/>
                <w:lang w:eastAsia="pl-PL"/>
              </w:rPr>
              <w:t>80</w:t>
            </w:r>
          </w:p>
        </w:tc>
      </w:tr>
      <w:tr w:rsidR="00E0275C" w:rsidRPr="00934656" w:rsidTr="00E968FE">
        <w:tc>
          <w:tcPr>
            <w:tcW w:w="4606" w:type="dxa"/>
          </w:tcPr>
          <w:p w:rsidR="00E0275C" w:rsidRPr="00934656" w:rsidRDefault="00E0275C" w:rsidP="00E968FE">
            <w:pPr>
              <w:jc w:val="center"/>
              <w:rPr>
                <w:rFonts w:asciiTheme="minorHAnsi" w:hAnsiTheme="minorHAnsi" w:cs="Arial"/>
                <w:lang w:eastAsia="pl-PL"/>
              </w:rPr>
            </w:pPr>
            <w:r>
              <w:rPr>
                <w:rFonts w:asciiTheme="minorHAnsi" w:hAnsiTheme="minorHAnsi" w:cs="Arial"/>
                <w:lang w:eastAsia="pl-PL"/>
              </w:rPr>
              <w:t>Trwałego uszczerbku na zdrowiu Ubezpieczonego w następstwie zawału serca lub udaru mózgu</w:t>
            </w:r>
          </w:p>
        </w:tc>
        <w:tc>
          <w:tcPr>
            <w:tcW w:w="4606" w:type="dxa"/>
          </w:tcPr>
          <w:p w:rsidR="00E0275C" w:rsidRDefault="00E0275C" w:rsidP="00E968FE">
            <w:pPr>
              <w:jc w:val="center"/>
              <w:rPr>
                <w:rFonts w:asciiTheme="minorHAnsi" w:hAnsiTheme="minorHAnsi" w:cs="Arial"/>
                <w:lang w:eastAsia="pl-PL"/>
              </w:rPr>
            </w:pPr>
          </w:p>
          <w:p w:rsidR="00E0275C" w:rsidRPr="00934656" w:rsidRDefault="00E0275C" w:rsidP="00E968FE">
            <w:pPr>
              <w:jc w:val="center"/>
              <w:rPr>
                <w:rFonts w:asciiTheme="minorHAnsi" w:hAnsiTheme="minorHAnsi" w:cs="Arial"/>
                <w:lang w:eastAsia="pl-PL"/>
              </w:rPr>
            </w:pPr>
            <w:r w:rsidRPr="00934656">
              <w:rPr>
                <w:rFonts w:asciiTheme="minorHAnsi" w:hAnsiTheme="minorHAnsi" w:cs="Arial"/>
                <w:lang w:eastAsia="pl-PL"/>
              </w:rPr>
              <w:t>20</w:t>
            </w:r>
          </w:p>
        </w:tc>
      </w:tr>
      <w:tr w:rsidR="00E0275C" w:rsidRPr="00934656" w:rsidTr="00E968FE">
        <w:tc>
          <w:tcPr>
            <w:tcW w:w="4606" w:type="dxa"/>
          </w:tcPr>
          <w:p w:rsidR="00E0275C" w:rsidRPr="00934656" w:rsidRDefault="00E0275C" w:rsidP="00E968FE">
            <w:pPr>
              <w:jc w:val="center"/>
              <w:rPr>
                <w:rFonts w:asciiTheme="minorHAnsi" w:hAnsiTheme="minorHAnsi" w:cs="Arial"/>
                <w:b/>
                <w:lang w:eastAsia="pl-PL"/>
              </w:rPr>
            </w:pPr>
            <w:r w:rsidRPr="00934656">
              <w:rPr>
                <w:rFonts w:asciiTheme="minorHAnsi" w:hAnsiTheme="minorHAnsi" w:cs="Arial"/>
                <w:b/>
                <w:lang w:eastAsia="pl-PL"/>
              </w:rPr>
              <w:t>Maksymalna liczba punktów</w:t>
            </w:r>
          </w:p>
        </w:tc>
        <w:tc>
          <w:tcPr>
            <w:tcW w:w="4606" w:type="dxa"/>
          </w:tcPr>
          <w:p w:rsidR="00E0275C" w:rsidRPr="00934656" w:rsidRDefault="00E0275C" w:rsidP="00E968FE">
            <w:pPr>
              <w:jc w:val="center"/>
              <w:rPr>
                <w:rFonts w:asciiTheme="minorHAnsi" w:hAnsiTheme="minorHAnsi" w:cs="Arial"/>
                <w:b/>
                <w:lang w:eastAsia="pl-PL"/>
              </w:rPr>
            </w:pPr>
            <w:r w:rsidRPr="00934656">
              <w:rPr>
                <w:rFonts w:asciiTheme="minorHAnsi" w:hAnsiTheme="minorHAnsi" w:cs="Arial"/>
                <w:b/>
                <w:lang w:eastAsia="pl-PL"/>
              </w:rPr>
              <w:t>100</w:t>
            </w:r>
          </w:p>
        </w:tc>
      </w:tr>
    </w:tbl>
    <w:p w:rsidR="00A91C69" w:rsidRPr="00A91C69" w:rsidRDefault="00A91C69" w:rsidP="001866C4">
      <w:pPr>
        <w:pStyle w:val="Akapitzlist"/>
        <w:jc w:val="center"/>
        <w:rPr>
          <w:rFonts w:asciiTheme="minorHAnsi" w:hAnsiTheme="minorHAnsi"/>
          <w:b/>
          <w:sz w:val="28"/>
          <w:szCs w:val="28"/>
        </w:rPr>
      </w:pPr>
    </w:p>
    <w:p w:rsidR="00A91C69" w:rsidRPr="00A91C69" w:rsidRDefault="00A91C69" w:rsidP="001866C4">
      <w:pPr>
        <w:pStyle w:val="Akapitzlist"/>
        <w:jc w:val="center"/>
        <w:rPr>
          <w:rFonts w:asciiTheme="minorHAnsi" w:hAnsiTheme="minorHAnsi"/>
          <w:b/>
          <w:sz w:val="28"/>
          <w:szCs w:val="28"/>
        </w:rPr>
      </w:pPr>
    </w:p>
    <w:p w:rsidR="00A91C69" w:rsidRPr="00A91C69" w:rsidRDefault="00A91C69" w:rsidP="001866C4">
      <w:pPr>
        <w:pStyle w:val="Akapitzlist"/>
        <w:jc w:val="center"/>
        <w:rPr>
          <w:rFonts w:asciiTheme="minorHAnsi" w:hAnsiTheme="minorHAnsi"/>
          <w:b/>
          <w:sz w:val="28"/>
          <w:szCs w:val="28"/>
        </w:rPr>
      </w:pPr>
    </w:p>
    <w:p w:rsidR="00A91C69" w:rsidRPr="00A91C69" w:rsidRDefault="00A91C69" w:rsidP="001866C4">
      <w:pPr>
        <w:pStyle w:val="Akapitzlist"/>
        <w:jc w:val="center"/>
        <w:rPr>
          <w:rFonts w:asciiTheme="minorHAnsi" w:hAnsiTheme="minorHAnsi"/>
          <w:b/>
          <w:sz w:val="28"/>
          <w:szCs w:val="28"/>
        </w:rPr>
      </w:pPr>
    </w:p>
    <w:p w:rsidR="00A91C69" w:rsidRPr="00A91C69" w:rsidRDefault="00A91C69" w:rsidP="001866C4">
      <w:pPr>
        <w:pStyle w:val="Akapitzlist"/>
        <w:jc w:val="center"/>
        <w:rPr>
          <w:rFonts w:asciiTheme="minorHAnsi" w:hAnsiTheme="minorHAnsi"/>
          <w:b/>
          <w:sz w:val="28"/>
          <w:szCs w:val="28"/>
        </w:rPr>
      </w:pPr>
    </w:p>
    <w:p w:rsidR="00A91C69" w:rsidRPr="00A91C69" w:rsidRDefault="00A91C69" w:rsidP="001866C4">
      <w:pPr>
        <w:pStyle w:val="Akapitzlist"/>
        <w:jc w:val="center"/>
        <w:rPr>
          <w:rFonts w:asciiTheme="minorHAnsi" w:hAnsiTheme="minorHAnsi"/>
          <w:b/>
          <w:sz w:val="28"/>
          <w:szCs w:val="28"/>
        </w:rPr>
      </w:pPr>
    </w:p>
    <w:p w:rsidR="00A91C69" w:rsidRPr="00A91C69" w:rsidRDefault="00A91C69" w:rsidP="001866C4">
      <w:pPr>
        <w:pStyle w:val="Akapitzlist"/>
        <w:jc w:val="center"/>
        <w:rPr>
          <w:rFonts w:asciiTheme="minorHAnsi" w:hAnsiTheme="minorHAnsi"/>
          <w:b/>
          <w:sz w:val="28"/>
          <w:szCs w:val="28"/>
        </w:rPr>
      </w:pPr>
    </w:p>
    <w:p w:rsidR="000F55B7" w:rsidRDefault="000F55B7" w:rsidP="001866C4">
      <w:pPr>
        <w:pStyle w:val="Akapitzlist"/>
        <w:jc w:val="center"/>
        <w:rPr>
          <w:rFonts w:asciiTheme="minorHAnsi" w:hAnsiTheme="minorHAnsi"/>
          <w:b/>
          <w:sz w:val="28"/>
          <w:szCs w:val="28"/>
        </w:rPr>
      </w:pPr>
    </w:p>
    <w:p w:rsidR="005D64A3" w:rsidRDefault="005D64A3" w:rsidP="001866C4">
      <w:pPr>
        <w:pStyle w:val="Akapitzlist"/>
        <w:jc w:val="center"/>
        <w:rPr>
          <w:rFonts w:asciiTheme="minorHAnsi" w:hAnsiTheme="minorHAnsi"/>
          <w:b/>
          <w:sz w:val="28"/>
          <w:szCs w:val="28"/>
        </w:rPr>
      </w:pPr>
    </w:p>
    <w:p w:rsidR="005D64A3" w:rsidRDefault="005D64A3" w:rsidP="001866C4">
      <w:pPr>
        <w:pStyle w:val="Akapitzlist"/>
        <w:jc w:val="center"/>
        <w:rPr>
          <w:rFonts w:asciiTheme="minorHAnsi" w:hAnsiTheme="minorHAnsi"/>
          <w:b/>
          <w:sz w:val="28"/>
          <w:szCs w:val="28"/>
        </w:rPr>
      </w:pPr>
    </w:p>
    <w:p w:rsidR="005D64A3" w:rsidRDefault="005D64A3" w:rsidP="001866C4">
      <w:pPr>
        <w:pStyle w:val="Akapitzlist"/>
        <w:jc w:val="center"/>
        <w:rPr>
          <w:rFonts w:asciiTheme="minorHAnsi" w:hAnsiTheme="minorHAnsi"/>
          <w:b/>
          <w:sz w:val="28"/>
          <w:szCs w:val="28"/>
        </w:rPr>
      </w:pPr>
    </w:p>
    <w:p w:rsidR="000F55B7" w:rsidRDefault="000F55B7" w:rsidP="001866C4">
      <w:pPr>
        <w:pStyle w:val="Akapitzlist"/>
        <w:jc w:val="center"/>
        <w:rPr>
          <w:rFonts w:asciiTheme="minorHAnsi" w:hAnsiTheme="minorHAnsi"/>
          <w:b/>
          <w:sz w:val="28"/>
          <w:szCs w:val="28"/>
        </w:rPr>
      </w:pPr>
    </w:p>
    <w:p w:rsidR="001866C4" w:rsidRPr="00A91C69" w:rsidRDefault="001866C4" w:rsidP="001866C4">
      <w:pPr>
        <w:pStyle w:val="Akapitzlist"/>
        <w:jc w:val="center"/>
        <w:rPr>
          <w:rFonts w:asciiTheme="minorHAnsi" w:hAnsiTheme="minorHAnsi"/>
          <w:b/>
          <w:sz w:val="28"/>
          <w:szCs w:val="28"/>
        </w:rPr>
      </w:pPr>
      <w:r w:rsidRPr="00A91C69">
        <w:rPr>
          <w:rFonts w:asciiTheme="minorHAnsi" w:hAnsiTheme="minorHAnsi"/>
          <w:b/>
          <w:sz w:val="28"/>
          <w:szCs w:val="28"/>
        </w:rPr>
        <w:lastRenderedPageBreak/>
        <w:t>ZAŁOŻENIA DO WSZYSTKICH RODZAJÓW UBEZPIEZCEŃ – INFORMACJA DLA WYKONAWCÓW</w:t>
      </w:r>
    </w:p>
    <w:p w:rsidR="001866C4" w:rsidRPr="00A91C69" w:rsidRDefault="001866C4" w:rsidP="001866C4">
      <w:pPr>
        <w:pStyle w:val="Akapitzlist"/>
        <w:jc w:val="center"/>
        <w:rPr>
          <w:rFonts w:asciiTheme="minorHAnsi" w:hAnsiTheme="minorHAnsi"/>
          <w:b/>
          <w:sz w:val="24"/>
          <w:szCs w:val="24"/>
        </w:rPr>
      </w:pPr>
    </w:p>
    <w:p w:rsidR="001866C4" w:rsidRPr="00A91C69" w:rsidRDefault="001866C4" w:rsidP="001866C4">
      <w:pPr>
        <w:pStyle w:val="Akapitzlist"/>
        <w:numPr>
          <w:ilvl w:val="0"/>
          <w:numId w:val="9"/>
        </w:numPr>
        <w:ind w:left="142"/>
        <w:rPr>
          <w:rFonts w:asciiTheme="minorHAnsi" w:hAnsiTheme="minorHAnsi"/>
          <w:sz w:val="24"/>
          <w:szCs w:val="24"/>
        </w:rPr>
      </w:pPr>
      <w:r w:rsidRPr="00A91C69">
        <w:rPr>
          <w:rFonts w:asciiTheme="minorHAnsi" w:hAnsiTheme="minorHAnsi"/>
          <w:sz w:val="24"/>
          <w:szCs w:val="24"/>
        </w:rPr>
        <w:t xml:space="preserve">W stosunku do </w:t>
      </w:r>
      <w:proofErr w:type="spellStart"/>
      <w:r w:rsidRPr="00A91C69">
        <w:rPr>
          <w:rFonts w:asciiTheme="minorHAnsi" w:hAnsiTheme="minorHAnsi"/>
          <w:sz w:val="24"/>
          <w:szCs w:val="24"/>
        </w:rPr>
        <w:t>ryzyk</w:t>
      </w:r>
      <w:proofErr w:type="spellEnd"/>
      <w:r w:rsidRPr="00A91C69">
        <w:rPr>
          <w:rFonts w:asciiTheme="minorHAnsi" w:hAnsiTheme="minorHAnsi"/>
          <w:sz w:val="24"/>
          <w:szCs w:val="24"/>
        </w:rPr>
        <w:t>, w których mają zastosowanie klauzule obligatoryjne , których treść określono powyżej muszą zostać bezwzględnie przyjęte przez Wykonawcę</w:t>
      </w:r>
    </w:p>
    <w:p w:rsidR="001866C4" w:rsidRPr="00A91C69" w:rsidRDefault="001866C4" w:rsidP="001866C4">
      <w:pPr>
        <w:pStyle w:val="Akapitzlist"/>
        <w:numPr>
          <w:ilvl w:val="0"/>
          <w:numId w:val="9"/>
        </w:numPr>
        <w:ind w:left="142"/>
        <w:rPr>
          <w:rFonts w:asciiTheme="minorHAnsi" w:hAnsiTheme="minorHAnsi"/>
          <w:sz w:val="24"/>
          <w:szCs w:val="24"/>
        </w:rPr>
      </w:pPr>
      <w:r w:rsidRPr="00A91C69">
        <w:rPr>
          <w:rFonts w:asciiTheme="minorHAnsi" w:hAnsiTheme="minorHAnsi"/>
          <w:sz w:val="24"/>
          <w:szCs w:val="24"/>
        </w:rPr>
        <w:t>W stosunku do klauzul fakultatywnych Wykonawca otrzyma liczbę punktów przypisaną danej klauzuli</w:t>
      </w:r>
    </w:p>
    <w:p w:rsidR="001866C4" w:rsidRPr="00A91C69" w:rsidRDefault="001866C4" w:rsidP="001866C4">
      <w:pPr>
        <w:pStyle w:val="Akapitzlist"/>
        <w:numPr>
          <w:ilvl w:val="0"/>
          <w:numId w:val="9"/>
        </w:numPr>
        <w:ind w:left="142"/>
        <w:rPr>
          <w:rFonts w:asciiTheme="minorHAnsi" w:hAnsiTheme="minorHAnsi"/>
          <w:sz w:val="24"/>
          <w:szCs w:val="24"/>
        </w:rPr>
      </w:pPr>
      <w:r w:rsidRPr="00A91C69">
        <w:rPr>
          <w:rFonts w:asciiTheme="minorHAnsi" w:hAnsiTheme="minorHAnsi"/>
          <w:sz w:val="24"/>
          <w:szCs w:val="24"/>
        </w:rPr>
        <w:t xml:space="preserve">Przyjęcie danej klauzuli oznacza, że jest ona włączona do wszystkich rodzajów </w:t>
      </w:r>
      <w:proofErr w:type="spellStart"/>
      <w:r w:rsidRPr="00A91C69">
        <w:rPr>
          <w:rFonts w:asciiTheme="minorHAnsi" w:hAnsiTheme="minorHAnsi"/>
          <w:sz w:val="24"/>
          <w:szCs w:val="24"/>
        </w:rPr>
        <w:t>ryzyk</w:t>
      </w:r>
      <w:proofErr w:type="spellEnd"/>
      <w:r w:rsidRPr="00A91C69">
        <w:rPr>
          <w:rFonts w:asciiTheme="minorHAnsi" w:hAnsiTheme="minorHAnsi"/>
          <w:sz w:val="24"/>
          <w:szCs w:val="24"/>
        </w:rPr>
        <w:t xml:space="preserve"> i ubezpieczeń w których ma zastosowanie</w:t>
      </w:r>
    </w:p>
    <w:p w:rsidR="001866C4" w:rsidRPr="00A91C69" w:rsidRDefault="001866C4" w:rsidP="001866C4">
      <w:pPr>
        <w:pStyle w:val="Akapitzlist"/>
        <w:numPr>
          <w:ilvl w:val="0"/>
          <w:numId w:val="9"/>
        </w:numPr>
        <w:ind w:left="142"/>
        <w:rPr>
          <w:rFonts w:asciiTheme="minorHAnsi" w:hAnsiTheme="minorHAnsi"/>
          <w:sz w:val="24"/>
          <w:szCs w:val="24"/>
        </w:rPr>
      </w:pPr>
      <w:r w:rsidRPr="00A91C69">
        <w:rPr>
          <w:rFonts w:asciiTheme="minorHAnsi" w:hAnsiTheme="minorHAnsi"/>
          <w:sz w:val="24"/>
          <w:szCs w:val="24"/>
        </w:rPr>
        <w:t>Zakres opisany powyżej w ,,Opisie przedmiotu” jest zakresem minimalnym. W odniesieniu do kwestii nieuregulowanych w SIWZ mają zastosowanie zapisy ogólnych warunków ubezpieczeń. Jeżeli w ogólnych warunkach ubezpieczeń znajdują się dodatkowe zapisy, z których wynika, że zakres ubezpieczeń jest szerszy od proponowanego to zostają automatycznie włączone do ochrony ubezpieczeniowej Zamawiającego. Zapisy w ogólnych warunkach ubezpieczeń, z których wynika, że zakres ubezpieczenia jest węższy niż opisany powyżej – nie mają zastosowania.</w:t>
      </w:r>
    </w:p>
    <w:p w:rsidR="001E7A74" w:rsidRPr="00A91C69" w:rsidRDefault="001E7A74" w:rsidP="001866C4">
      <w:pPr>
        <w:pStyle w:val="Akapitzlist"/>
        <w:numPr>
          <w:ilvl w:val="0"/>
          <w:numId w:val="9"/>
        </w:numPr>
        <w:ind w:left="142"/>
        <w:rPr>
          <w:rFonts w:asciiTheme="minorHAnsi" w:hAnsiTheme="minorHAnsi"/>
          <w:sz w:val="24"/>
          <w:szCs w:val="24"/>
        </w:rPr>
      </w:pPr>
      <w:r w:rsidRPr="00A91C69">
        <w:rPr>
          <w:rFonts w:asciiTheme="minorHAnsi" w:hAnsiTheme="minorHAnsi"/>
          <w:sz w:val="24"/>
          <w:szCs w:val="24"/>
        </w:rPr>
        <w:t xml:space="preserve">Wszystkie limity i sumy ubezpieczenia zostały określone na jeden i wszystkie wypadki w stosunku do każdego okresu </w:t>
      </w:r>
      <w:proofErr w:type="spellStart"/>
      <w:r w:rsidRPr="00A91C69">
        <w:rPr>
          <w:rFonts w:asciiTheme="minorHAnsi" w:hAnsiTheme="minorHAnsi"/>
          <w:sz w:val="24"/>
          <w:szCs w:val="24"/>
        </w:rPr>
        <w:t>polisowania</w:t>
      </w:r>
      <w:proofErr w:type="spellEnd"/>
    </w:p>
    <w:p w:rsidR="00994001" w:rsidRPr="00A91C69" w:rsidRDefault="00994001" w:rsidP="00994001">
      <w:pPr>
        <w:pStyle w:val="Akapitzlist"/>
        <w:numPr>
          <w:ilvl w:val="0"/>
          <w:numId w:val="9"/>
        </w:numPr>
        <w:ind w:left="142"/>
        <w:rPr>
          <w:rFonts w:asciiTheme="minorHAnsi" w:hAnsiTheme="minorHAnsi"/>
          <w:sz w:val="24"/>
          <w:szCs w:val="24"/>
        </w:rPr>
      </w:pPr>
      <w:r w:rsidRPr="00A91C69">
        <w:rPr>
          <w:rFonts w:asciiTheme="minorHAnsi" w:hAnsiTheme="minorHAnsi"/>
          <w:b/>
          <w:sz w:val="24"/>
          <w:szCs w:val="24"/>
        </w:rPr>
        <w:t>W związku z rozpoczętą procedurą połączenia Szpitala Powiatowego w Zawierciu z Zakładem Lecznictwa Ambulatoryjnego w Zawierciu</w:t>
      </w:r>
      <w:r w:rsidRPr="00A91C69">
        <w:rPr>
          <w:rFonts w:asciiTheme="minorHAnsi" w:hAnsiTheme="minorHAnsi"/>
          <w:sz w:val="24"/>
          <w:szCs w:val="24"/>
        </w:rPr>
        <w:t xml:space="preserve">  w trybie art. 66 ust.1 pkt 1  ustawy z dnia 15.04.2011 r. o Działalności Leczniczej (tekst jednolity dz. U. z 2016 r. poz. 1638 z </w:t>
      </w:r>
      <w:proofErr w:type="spellStart"/>
      <w:r w:rsidRPr="00A91C69">
        <w:rPr>
          <w:rFonts w:asciiTheme="minorHAnsi" w:hAnsiTheme="minorHAnsi"/>
          <w:sz w:val="24"/>
          <w:szCs w:val="24"/>
        </w:rPr>
        <w:t>późn</w:t>
      </w:r>
      <w:proofErr w:type="spellEnd"/>
      <w:r w:rsidRPr="00A91C69">
        <w:rPr>
          <w:rFonts w:asciiTheme="minorHAnsi" w:hAnsiTheme="minorHAnsi"/>
          <w:sz w:val="24"/>
          <w:szCs w:val="24"/>
        </w:rPr>
        <w:t xml:space="preserve">. Zm.), od dnia 01.04.2018 r. do  końca trwania umowy </w:t>
      </w:r>
      <w:proofErr w:type="spellStart"/>
      <w:r w:rsidRPr="00A91C69">
        <w:rPr>
          <w:rFonts w:asciiTheme="minorHAnsi" w:hAnsiTheme="minorHAnsi"/>
          <w:sz w:val="24"/>
          <w:szCs w:val="24"/>
        </w:rPr>
        <w:t>tj</w:t>
      </w:r>
      <w:proofErr w:type="spellEnd"/>
      <w:r w:rsidRPr="00A91C69">
        <w:rPr>
          <w:rFonts w:asciiTheme="minorHAnsi" w:hAnsiTheme="minorHAnsi"/>
          <w:sz w:val="24"/>
          <w:szCs w:val="24"/>
        </w:rPr>
        <w:t xml:space="preserve"> 30.09.2020r. nastąpi zwiększenie majątku Zamawiającego (załącznik nr 2a Wykaz majątku ZLA). Cena powinna obejmować cały trzy letni okres ubezpieczenia, przy czym wysokość składki ubezpieczeniowej za pierwszy rok </w:t>
      </w:r>
      <w:proofErr w:type="spellStart"/>
      <w:r w:rsidRPr="00A91C69">
        <w:rPr>
          <w:rFonts w:asciiTheme="minorHAnsi" w:hAnsiTheme="minorHAnsi"/>
          <w:sz w:val="24"/>
          <w:szCs w:val="24"/>
        </w:rPr>
        <w:t>polisowania</w:t>
      </w:r>
      <w:proofErr w:type="spellEnd"/>
      <w:r w:rsidRPr="00A91C69">
        <w:rPr>
          <w:rFonts w:asciiTheme="minorHAnsi" w:hAnsiTheme="minorHAnsi"/>
          <w:sz w:val="24"/>
          <w:szCs w:val="24"/>
        </w:rPr>
        <w:t xml:space="preserve"> powinna uwzględniać zwiększenie majątku (dotyczy części II) oraz obrotu (dotyczy części I) dopiero po 6 miesiącach trwania umowy </w:t>
      </w:r>
      <w:r w:rsidRPr="00A91C69">
        <w:rPr>
          <w:rFonts w:asciiTheme="minorHAnsi" w:hAnsiTheme="minorHAnsi"/>
          <w:b/>
          <w:sz w:val="28"/>
          <w:szCs w:val="28"/>
        </w:rPr>
        <w:t>(zwiększenie majątku oraz wysokości obrotu nastąpi od 01.04.2018r.).</w:t>
      </w:r>
    </w:p>
    <w:p w:rsidR="00994001" w:rsidRPr="00A91C69" w:rsidRDefault="00994001" w:rsidP="00994001">
      <w:pPr>
        <w:pStyle w:val="Akapitzlist"/>
        <w:ind w:left="142"/>
        <w:rPr>
          <w:rFonts w:asciiTheme="minorHAnsi" w:hAnsiTheme="minorHAnsi"/>
          <w:sz w:val="24"/>
          <w:szCs w:val="24"/>
        </w:rPr>
      </w:pPr>
    </w:p>
    <w:sectPr w:rsidR="00994001" w:rsidRPr="00A91C69" w:rsidSect="001313A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34" w:rsidRDefault="00AC1634" w:rsidP="008F640A">
      <w:r>
        <w:separator/>
      </w:r>
    </w:p>
  </w:endnote>
  <w:endnote w:type="continuationSeparator" w:id="0">
    <w:p w:rsidR="00AC1634" w:rsidRDefault="00AC1634" w:rsidP="008F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33712"/>
      <w:docPartObj>
        <w:docPartGallery w:val="Page Numbers (Bottom of Page)"/>
        <w:docPartUnique/>
      </w:docPartObj>
    </w:sdtPr>
    <w:sdtEndPr/>
    <w:sdtContent>
      <w:sdt>
        <w:sdtPr>
          <w:id w:val="-1669238322"/>
          <w:docPartObj>
            <w:docPartGallery w:val="Page Numbers (Top of Page)"/>
            <w:docPartUnique/>
          </w:docPartObj>
        </w:sdtPr>
        <w:sdtEndPr/>
        <w:sdtContent>
          <w:p w:rsidR="007A1649" w:rsidRDefault="007A1649">
            <w:pPr>
              <w:pStyle w:val="Stopka"/>
              <w:jc w:val="center"/>
            </w:pPr>
            <w:r>
              <w:t xml:space="preserve">Strona </w:t>
            </w:r>
            <w:r>
              <w:rPr>
                <w:b/>
                <w:bCs/>
              </w:rPr>
              <w:fldChar w:fldCharType="begin"/>
            </w:r>
            <w:r>
              <w:rPr>
                <w:b/>
                <w:bCs/>
              </w:rPr>
              <w:instrText>PAGE</w:instrText>
            </w:r>
            <w:r>
              <w:rPr>
                <w:b/>
                <w:bCs/>
              </w:rPr>
              <w:fldChar w:fldCharType="separate"/>
            </w:r>
            <w:r w:rsidR="003C59DF">
              <w:rPr>
                <w:b/>
                <w:bCs/>
                <w:noProof/>
              </w:rPr>
              <w:t>23</w:t>
            </w:r>
            <w:r>
              <w:rPr>
                <w:b/>
                <w:bCs/>
              </w:rPr>
              <w:fldChar w:fldCharType="end"/>
            </w:r>
            <w:r>
              <w:t xml:space="preserve"> z </w:t>
            </w:r>
            <w:r>
              <w:rPr>
                <w:b/>
                <w:bCs/>
              </w:rPr>
              <w:fldChar w:fldCharType="begin"/>
            </w:r>
            <w:r>
              <w:rPr>
                <w:b/>
                <w:bCs/>
              </w:rPr>
              <w:instrText>NUMPAGES</w:instrText>
            </w:r>
            <w:r>
              <w:rPr>
                <w:b/>
                <w:bCs/>
              </w:rPr>
              <w:fldChar w:fldCharType="separate"/>
            </w:r>
            <w:r w:rsidR="003C59DF">
              <w:rPr>
                <w:b/>
                <w:bCs/>
                <w:noProof/>
              </w:rPr>
              <w:t>23</w:t>
            </w:r>
            <w:r>
              <w:rPr>
                <w:b/>
                <w:bCs/>
              </w:rPr>
              <w:fldChar w:fldCharType="end"/>
            </w:r>
          </w:p>
        </w:sdtContent>
      </w:sdt>
    </w:sdtContent>
  </w:sdt>
  <w:p w:rsidR="007A1649" w:rsidRDefault="007A1649" w:rsidP="008F640A">
    <w:pPr>
      <w:pStyle w:val="Stopk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34" w:rsidRDefault="00AC1634" w:rsidP="008F640A">
      <w:r>
        <w:separator/>
      </w:r>
    </w:p>
  </w:footnote>
  <w:footnote w:type="continuationSeparator" w:id="0">
    <w:p w:rsidR="00AC1634" w:rsidRDefault="00AC1634" w:rsidP="008F6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0ED"/>
    <w:multiLevelType w:val="hybridMultilevel"/>
    <w:tmpl w:val="47D2C15E"/>
    <w:lvl w:ilvl="0" w:tplc="C104596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845440"/>
    <w:multiLevelType w:val="hybridMultilevel"/>
    <w:tmpl w:val="B9105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C87EC5"/>
    <w:multiLevelType w:val="hybridMultilevel"/>
    <w:tmpl w:val="34D2E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1334AC"/>
    <w:multiLevelType w:val="hybridMultilevel"/>
    <w:tmpl w:val="26F02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000F43"/>
    <w:multiLevelType w:val="hybridMultilevel"/>
    <w:tmpl w:val="5D9C8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D16777"/>
    <w:multiLevelType w:val="hybridMultilevel"/>
    <w:tmpl w:val="1DC800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1729DC"/>
    <w:multiLevelType w:val="hybridMultilevel"/>
    <w:tmpl w:val="82B4B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BC4B24"/>
    <w:multiLevelType w:val="hybridMultilevel"/>
    <w:tmpl w:val="E1703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236A68"/>
    <w:multiLevelType w:val="hybridMultilevel"/>
    <w:tmpl w:val="D7FC6E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52375E49"/>
    <w:multiLevelType w:val="hybridMultilevel"/>
    <w:tmpl w:val="E3446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A3495F"/>
    <w:multiLevelType w:val="hybridMultilevel"/>
    <w:tmpl w:val="40964414"/>
    <w:lvl w:ilvl="0" w:tplc="1E9A4C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5996141"/>
    <w:multiLevelType w:val="hybridMultilevel"/>
    <w:tmpl w:val="AB1CC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5FD6EB6"/>
    <w:multiLevelType w:val="hybridMultilevel"/>
    <w:tmpl w:val="164E02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AC248D0"/>
    <w:multiLevelType w:val="hybridMultilevel"/>
    <w:tmpl w:val="26F02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12"/>
  </w:num>
  <w:num w:numId="4">
    <w:abstractNumId w:val="5"/>
  </w:num>
  <w:num w:numId="5">
    <w:abstractNumId w:val="11"/>
  </w:num>
  <w:num w:numId="6">
    <w:abstractNumId w:val="9"/>
  </w:num>
  <w:num w:numId="7">
    <w:abstractNumId w:val="3"/>
  </w:num>
  <w:num w:numId="8">
    <w:abstractNumId w:val="2"/>
  </w:num>
  <w:num w:numId="9">
    <w:abstractNumId w:val="8"/>
  </w:num>
  <w:num w:numId="10">
    <w:abstractNumId w:val="4"/>
  </w:num>
  <w:num w:numId="11">
    <w:abstractNumId w:val="10"/>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7A"/>
    <w:rsid w:val="00026162"/>
    <w:rsid w:val="00032B0E"/>
    <w:rsid w:val="00037713"/>
    <w:rsid w:val="00041406"/>
    <w:rsid w:val="00076090"/>
    <w:rsid w:val="0008066F"/>
    <w:rsid w:val="0009543A"/>
    <w:rsid w:val="000F55B7"/>
    <w:rsid w:val="001269EA"/>
    <w:rsid w:val="001313AA"/>
    <w:rsid w:val="001627BD"/>
    <w:rsid w:val="00174E04"/>
    <w:rsid w:val="00177DA6"/>
    <w:rsid w:val="00182AA5"/>
    <w:rsid w:val="001866C4"/>
    <w:rsid w:val="0019377B"/>
    <w:rsid w:val="001B6FAD"/>
    <w:rsid w:val="001C7582"/>
    <w:rsid w:val="001E7A74"/>
    <w:rsid w:val="00257051"/>
    <w:rsid w:val="002650CB"/>
    <w:rsid w:val="002B6B3A"/>
    <w:rsid w:val="002D3C0A"/>
    <w:rsid w:val="00324A55"/>
    <w:rsid w:val="00395B49"/>
    <w:rsid w:val="003A25FC"/>
    <w:rsid w:val="003B5BD1"/>
    <w:rsid w:val="003C59DF"/>
    <w:rsid w:val="003D0AFD"/>
    <w:rsid w:val="003E6C4A"/>
    <w:rsid w:val="00433020"/>
    <w:rsid w:val="0046317A"/>
    <w:rsid w:val="00487CDE"/>
    <w:rsid w:val="004C644C"/>
    <w:rsid w:val="005236D9"/>
    <w:rsid w:val="0053707A"/>
    <w:rsid w:val="005D433B"/>
    <w:rsid w:val="005D64A3"/>
    <w:rsid w:val="0060434C"/>
    <w:rsid w:val="00624FDF"/>
    <w:rsid w:val="00653A0E"/>
    <w:rsid w:val="00655F33"/>
    <w:rsid w:val="00656C92"/>
    <w:rsid w:val="006B3043"/>
    <w:rsid w:val="006C1E95"/>
    <w:rsid w:val="006C5AAB"/>
    <w:rsid w:val="006E5124"/>
    <w:rsid w:val="006F31DA"/>
    <w:rsid w:val="006F7FDB"/>
    <w:rsid w:val="00737D37"/>
    <w:rsid w:val="0074593A"/>
    <w:rsid w:val="007A1649"/>
    <w:rsid w:val="007A5282"/>
    <w:rsid w:val="007A6130"/>
    <w:rsid w:val="007C1F3B"/>
    <w:rsid w:val="007F673D"/>
    <w:rsid w:val="00814037"/>
    <w:rsid w:val="0084367F"/>
    <w:rsid w:val="008732C4"/>
    <w:rsid w:val="00885AE0"/>
    <w:rsid w:val="00887DC8"/>
    <w:rsid w:val="0089569A"/>
    <w:rsid w:val="008C5AE0"/>
    <w:rsid w:val="008D1F30"/>
    <w:rsid w:val="008F640A"/>
    <w:rsid w:val="00922C0A"/>
    <w:rsid w:val="00934656"/>
    <w:rsid w:val="0096564A"/>
    <w:rsid w:val="00994001"/>
    <w:rsid w:val="009B41AA"/>
    <w:rsid w:val="009C6F6F"/>
    <w:rsid w:val="009E6E00"/>
    <w:rsid w:val="00A00221"/>
    <w:rsid w:val="00A16926"/>
    <w:rsid w:val="00A200C5"/>
    <w:rsid w:val="00A57F61"/>
    <w:rsid w:val="00A91C69"/>
    <w:rsid w:val="00AA582D"/>
    <w:rsid w:val="00AC1634"/>
    <w:rsid w:val="00AD5E1B"/>
    <w:rsid w:val="00AE72B5"/>
    <w:rsid w:val="00AF78CC"/>
    <w:rsid w:val="00B25623"/>
    <w:rsid w:val="00B40997"/>
    <w:rsid w:val="00BB7F3B"/>
    <w:rsid w:val="00BC0E5A"/>
    <w:rsid w:val="00C26422"/>
    <w:rsid w:val="00C323DA"/>
    <w:rsid w:val="00C42B70"/>
    <w:rsid w:val="00C95524"/>
    <w:rsid w:val="00CA61C1"/>
    <w:rsid w:val="00CC5A62"/>
    <w:rsid w:val="00D10984"/>
    <w:rsid w:val="00D456A6"/>
    <w:rsid w:val="00D52CBC"/>
    <w:rsid w:val="00D74C3F"/>
    <w:rsid w:val="00D805AF"/>
    <w:rsid w:val="00DC3E1D"/>
    <w:rsid w:val="00E0275C"/>
    <w:rsid w:val="00E2682B"/>
    <w:rsid w:val="00E968FE"/>
    <w:rsid w:val="00EF2D11"/>
    <w:rsid w:val="00F11008"/>
    <w:rsid w:val="00F37F02"/>
    <w:rsid w:val="00F772F7"/>
    <w:rsid w:val="00F86CF6"/>
    <w:rsid w:val="00F97A1E"/>
    <w:rsid w:val="00FB23F3"/>
    <w:rsid w:val="00FF7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07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707A"/>
    <w:pPr>
      <w:ind w:left="720"/>
    </w:pPr>
    <w:rPr>
      <w:sz w:val="20"/>
      <w:szCs w:val="20"/>
    </w:rPr>
  </w:style>
  <w:style w:type="paragraph" w:customStyle="1" w:styleId="Tretekstu">
    <w:name w:val="Treść tekstu"/>
    <w:basedOn w:val="Normalny"/>
    <w:rsid w:val="0053707A"/>
    <w:pPr>
      <w:spacing w:line="100" w:lineRule="atLeast"/>
    </w:pPr>
    <w:rPr>
      <w:rFonts w:ascii="HelveticaEE" w:hAnsi="HelveticaEE"/>
      <w:color w:val="000000"/>
      <w:sz w:val="20"/>
      <w:szCs w:val="20"/>
      <w:lang w:val="cs-CZ" w:eastAsia="pl-PL"/>
    </w:rPr>
  </w:style>
  <w:style w:type="table" w:styleId="Tabela-Siatka">
    <w:name w:val="Table Grid"/>
    <w:basedOn w:val="Standardowy"/>
    <w:uiPriority w:val="39"/>
    <w:rsid w:val="0053707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iPriority w:val="99"/>
    <w:unhideWhenUsed/>
    <w:rsid w:val="0053707A"/>
    <w:pPr>
      <w:spacing w:after="120"/>
    </w:pPr>
    <w:rPr>
      <w:sz w:val="16"/>
      <w:szCs w:val="16"/>
    </w:rPr>
  </w:style>
  <w:style w:type="character" w:customStyle="1" w:styleId="Tekstpodstawowy3Znak">
    <w:name w:val="Tekst podstawowy 3 Znak"/>
    <w:basedOn w:val="Domylnaczcionkaakapitu"/>
    <w:link w:val="Tekstpodstawowy3"/>
    <w:uiPriority w:val="99"/>
    <w:rsid w:val="0053707A"/>
    <w:rPr>
      <w:rFonts w:ascii="Times New Roman" w:eastAsia="Times New Roman" w:hAnsi="Times New Roman" w:cs="Times New Roman"/>
      <w:sz w:val="16"/>
      <w:szCs w:val="16"/>
      <w:lang w:eastAsia="ar-SA"/>
    </w:rPr>
  </w:style>
  <w:style w:type="paragraph" w:customStyle="1" w:styleId="Normalny1">
    <w:name w:val="Normalny1"/>
    <w:rsid w:val="00324A55"/>
    <w:pPr>
      <w:suppressAutoHyphens/>
      <w:spacing w:after="0" w:line="100" w:lineRule="atLeast"/>
    </w:pPr>
    <w:rPr>
      <w:rFonts w:ascii="Times New Roman" w:eastAsia="Times New Roman" w:hAnsi="Times New Roman" w:cs="Times New Roman"/>
      <w:kern w:val="2"/>
      <w:sz w:val="20"/>
      <w:szCs w:val="20"/>
      <w:lang w:eastAsia="ar-SA"/>
    </w:rPr>
  </w:style>
  <w:style w:type="paragraph" w:styleId="Tekstdymka">
    <w:name w:val="Balloon Text"/>
    <w:basedOn w:val="Normalny"/>
    <w:link w:val="TekstdymkaZnak"/>
    <w:uiPriority w:val="99"/>
    <w:semiHidden/>
    <w:unhideWhenUsed/>
    <w:rsid w:val="00D74C3F"/>
    <w:rPr>
      <w:rFonts w:ascii="Tahoma" w:hAnsi="Tahoma" w:cs="Tahoma"/>
      <w:sz w:val="16"/>
      <w:szCs w:val="16"/>
    </w:rPr>
  </w:style>
  <w:style w:type="character" w:customStyle="1" w:styleId="TekstdymkaZnak">
    <w:name w:val="Tekst dymka Znak"/>
    <w:basedOn w:val="Domylnaczcionkaakapitu"/>
    <w:link w:val="Tekstdymka"/>
    <w:uiPriority w:val="99"/>
    <w:semiHidden/>
    <w:rsid w:val="00D74C3F"/>
    <w:rPr>
      <w:rFonts w:ascii="Tahoma" w:eastAsia="Times New Roman" w:hAnsi="Tahoma" w:cs="Tahoma"/>
      <w:sz w:val="16"/>
      <w:szCs w:val="16"/>
      <w:lang w:eastAsia="ar-SA"/>
    </w:rPr>
  </w:style>
  <w:style w:type="paragraph" w:styleId="Nagwek">
    <w:name w:val="header"/>
    <w:basedOn w:val="Normalny"/>
    <w:link w:val="NagwekZnak"/>
    <w:uiPriority w:val="99"/>
    <w:unhideWhenUsed/>
    <w:rsid w:val="008F640A"/>
    <w:pPr>
      <w:tabs>
        <w:tab w:val="center" w:pos="4536"/>
        <w:tab w:val="right" w:pos="9072"/>
      </w:tabs>
    </w:pPr>
  </w:style>
  <w:style w:type="character" w:customStyle="1" w:styleId="NagwekZnak">
    <w:name w:val="Nagłówek Znak"/>
    <w:basedOn w:val="Domylnaczcionkaakapitu"/>
    <w:link w:val="Nagwek"/>
    <w:uiPriority w:val="99"/>
    <w:rsid w:val="008F640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F640A"/>
    <w:pPr>
      <w:tabs>
        <w:tab w:val="center" w:pos="4536"/>
        <w:tab w:val="right" w:pos="9072"/>
      </w:tabs>
    </w:pPr>
  </w:style>
  <w:style w:type="character" w:customStyle="1" w:styleId="StopkaZnak">
    <w:name w:val="Stopka Znak"/>
    <w:basedOn w:val="Domylnaczcionkaakapitu"/>
    <w:link w:val="Stopka"/>
    <w:uiPriority w:val="99"/>
    <w:rsid w:val="008F640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07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707A"/>
    <w:pPr>
      <w:ind w:left="720"/>
    </w:pPr>
    <w:rPr>
      <w:sz w:val="20"/>
      <w:szCs w:val="20"/>
    </w:rPr>
  </w:style>
  <w:style w:type="paragraph" w:customStyle="1" w:styleId="Tretekstu">
    <w:name w:val="Treść tekstu"/>
    <w:basedOn w:val="Normalny"/>
    <w:rsid w:val="0053707A"/>
    <w:pPr>
      <w:spacing w:line="100" w:lineRule="atLeast"/>
    </w:pPr>
    <w:rPr>
      <w:rFonts w:ascii="HelveticaEE" w:hAnsi="HelveticaEE"/>
      <w:color w:val="000000"/>
      <w:sz w:val="20"/>
      <w:szCs w:val="20"/>
      <w:lang w:val="cs-CZ" w:eastAsia="pl-PL"/>
    </w:rPr>
  </w:style>
  <w:style w:type="table" w:styleId="Tabela-Siatka">
    <w:name w:val="Table Grid"/>
    <w:basedOn w:val="Standardowy"/>
    <w:uiPriority w:val="39"/>
    <w:rsid w:val="0053707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iPriority w:val="99"/>
    <w:unhideWhenUsed/>
    <w:rsid w:val="0053707A"/>
    <w:pPr>
      <w:spacing w:after="120"/>
    </w:pPr>
    <w:rPr>
      <w:sz w:val="16"/>
      <w:szCs w:val="16"/>
    </w:rPr>
  </w:style>
  <w:style w:type="character" w:customStyle="1" w:styleId="Tekstpodstawowy3Znak">
    <w:name w:val="Tekst podstawowy 3 Znak"/>
    <w:basedOn w:val="Domylnaczcionkaakapitu"/>
    <w:link w:val="Tekstpodstawowy3"/>
    <w:uiPriority w:val="99"/>
    <w:rsid w:val="0053707A"/>
    <w:rPr>
      <w:rFonts w:ascii="Times New Roman" w:eastAsia="Times New Roman" w:hAnsi="Times New Roman" w:cs="Times New Roman"/>
      <w:sz w:val="16"/>
      <w:szCs w:val="16"/>
      <w:lang w:eastAsia="ar-SA"/>
    </w:rPr>
  </w:style>
  <w:style w:type="paragraph" w:customStyle="1" w:styleId="Normalny1">
    <w:name w:val="Normalny1"/>
    <w:rsid w:val="00324A55"/>
    <w:pPr>
      <w:suppressAutoHyphens/>
      <w:spacing w:after="0" w:line="100" w:lineRule="atLeast"/>
    </w:pPr>
    <w:rPr>
      <w:rFonts w:ascii="Times New Roman" w:eastAsia="Times New Roman" w:hAnsi="Times New Roman" w:cs="Times New Roman"/>
      <w:kern w:val="2"/>
      <w:sz w:val="20"/>
      <w:szCs w:val="20"/>
      <w:lang w:eastAsia="ar-SA"/>
    </w:rPr>
  </w:style>
  <w:style w:type="paragraph" w:styleId="Tekstdymka">
    <w:name w:val="Balloon Text"/>
    <w:basedOn w:val="Normalny"/>
    <w:link w:val="TekstdymkaZnak"/>
    <w:uiPriority w:val="99"/>
    <w:semiHidden/>
    <w:unhideWhenUsed/>
    <w:rsid w:val="00D74C3F"/>
    <w:rPr>
      <w:rFonts w:ascii="Tahoma" w:hAnsi="Tahoma" w:cs="Tahoma"/>
      <w:sz w:val="16"/>
      <w:szCs w:val="16"/>
    </w:rPr>
  </w:style>
  <w:style w:type="character" w:customStyle="1" w:styleId="TekstdymkaZnak">
    <w:name w:val="Tekst dymka Znak"/>
    <w:basedOn w:val="Domylnaczcionkaakapitu"/>
    <w:link w:val="Tekstdymka"/>
    <w:uiPriority w:val="99"/>
    <w:semiHidden/>
    <w:rsid w:val="00D74C3F"/>
    <w:rPr>
      <w:rFonts w:ascii="Tahoma" w:eastAsia="Times New Roman" w:hAnsi="Tahoma" w:cs="Tahoma"/>
      <w:sz w:val="16"/>
      <w:szCs w:val="16"/>
      <w:lang w:eastAsia="ar-SA"/>
    </w:rPr>
  </w:style>
  <w:style w:type="paragraph" w:styleId="Nagwek">
    <w:name w:val="header"/>
    <w:basedOn w:val="Normalny"/>
    <w:link w:val="NagwekZnak"/>
    <w:uiPriority w:val="99"/>
    <w:unhideWhenUsed/>
    <w:rsid w:val="008F640A"/>
    <w:pPr>
      <w:tabs>
        <w:tab w:val="center" w:pos="4536"/>
        <w:tab w:val="right" w:pos="9072"/>
      </w:tabs>
    </w:pPr>
  </w:style>
  <w:style w:type="character" w:customStyle="1" w:styleId="NagwekZnak">
    <w:name w:val="Nagłówek Znak"/>
    <w:basedOn w:val="Domylnaczcionkaakapitu"/>
    <w:link w:val="Nagwek"/>
    <w:uiPriority w:val="99"/>
    <w:rsid w:val="008F640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F640A"/>
    <w:pPr>
      <w:tabs>
        <w:tab w:val="center" w:pos="4536"/>
        <w:tab w:val="right" w:pos="9072"/>
      </w:tabs>
    </w:pPr>
  </w:style>
  <w:style w:type="character" w:customStyle="1" w:styleId="StopkaZnak">
    <w:name w:val="Stopka Znak"/>
    <w:basedOn w:val="Domylnaczcionkaakapitu"/>
    <w:link w:val="Stopka"/>
    <w:uiPriority w:val="99"/>
    <w:rsid w:val="008F640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0791">
      <w:bodyDiv w:val="1"/>
      <w:marLeft w:val="0"/>
      <w:marRight w:val="0"/>
      <w:marTop w:val="0"/>
      <w:marBottom w:val="0"/>
      <w:divBdr>
        <w:top w:val="none" w:sz="0" w:space="0" w:color="auto"/>
        <w:left w:val="none" w:sz="0" w:space="0" w:color="auto"/>
        <w:bottom w:val="none" w:sz="0" w:space="0" w:color="auto"/>
        <w:right w:val="none" w:sz="0" w:space="0" w:color="auto"/>
      </w:divBdr>
    </w:div>
    <w:div w:id="299267506">
      <w:bodyDiv w:val="1"/>
      <w:marLeft w:val="0"/>
      <w:marRight w:val="0"/>
      <w:marTop w:val="0"/>
      <w:marBottom w:val="0"/>
      <w:divBdr>
        <w:top w:val="none" w:sz="0" w:space="0" w:color="auto"/>
        <w:left w:val="none" w:sz="0" w:space="0" w:color="auto"/>
        <w:bottom w:val="none" w:sz="0" w:space="0" w:color="auto"/>
        <w:right w:val="none" w:sz="0" w:space="0" w:color="auto"/>
      </w:divBdr>
    </w:div>
    <w:div w:id="309945504">
      <w:bodyDiv w:val="1"/>
      <w:marLeft w:val="0"/>
      <w:marRight w:val="0"/>
      <w:marTop w:val="0"/>
      <w:marBottom w:val="0"/>
      <w:divBdr>
        <w:top w:val="none" w:sz="0" w:space="0" w:color="auto"/>
        <w:left w:val="none" w:sz="0" w:space="0" w:color="auto"/>
        <w:bottom w:val="none" w:sz="0" w:space="0" w:color="auto"/>
        <w:right w:val="none" w:sz="0" w:space="0" w:color="auto"/>
      </w:divBdr>
    </w:div>
    <w:div w:id="933131714">
      <w:bodyDiv w:val="1"/>
      <w:marLeft w:val="0"/>
      <w:marRight w:val="0"/>
      <w:marTop w:val="0"/>
      <w:marBottom w:val="0"/>
      <w:divBdr>
        <w:top w:val="none" w:sz="0" w:space="0" w:color="auto"/>
        <w:left w:val="none" w:sz="0" w:space="0" w:color="auto"/>
        <w:bottom w:val="none" w:sz="0" w:space="0" w:color="auto"/>
        <w:right w:val="none" w:sz="0" w:space="0" w:color="auto"/>
      </w:divBdr>
    </w:div>
    <w:div w:id="991253895">
      <w:bodyDiv w:val="1"/>
      <w:marLeft w:val="0"/>
      <w:marRight w:val="0"/>
      <w:marTop w:val="0"/>
      <w:marBottom w:val="0"/>
      <w:divBdr>
        <w:top w:val="none" w:sz="0" w:space="0" w:color="auto"/>
        <w:left w:val="none" w:sz="0" w:space="0" w:color="auto"/>
        <w:bottom w:val="none" w:sz="0" w:space="0" w:color="auto"/>
        <w:right w:val="none" w:sz="0" w:space="0" w:color="auto"/>
      </w:divBdr>
    </w:div>
    <w:div w:id="1179199912">
      <w:bodyDiv w:val="1"/>
      <w:marLeft w:val="0"/>
      <w:marRight w:val="0"/>
      <w:marTop w:val="0"/>
      <w:marBottom w:val="0"/>
      <w:divBdr>
        <w:top w:val="none" w:sz="0" w:space="0" w:color="auto"/>
        <w:left w:val="none" w:sz="0" w:space="0" w:color="auto"/>
        <w:bottom w:val="none" w:sz="0" w:space="0" w:color="auto"/>
        <w:right w:val="none" w:sz="0" w:space="0" w:color="auto"/>
      </w:divBdr>
    </w:div>
    <w:div w:id="207134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C87B-83E1-440E-9015-805FCBD4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7303</Words>
  <Characters>43824</Characters>
  <Application>Microsoft Office Word</Application>
  <DocSecurity>0</DocSecurity>
  <Lines>365</Lines>
  <Paragraphs>102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Legalista</dc:creator>
  <cp:lastModifiedBy>Bartosz Drej</cp:lastModifiedBy>
  <cp:revision>3</cp:revision>
  <cp:lastPrinted>2017-07-26T09:02:00Z</cp:lastPrinted>
  <dcterms:created xsi:type="dcterms:W3CDTF">2017-07-26T08:55:00Z</dcterms:created>
  <dcterms:modified xsi:type="dcterms:W3CDTF">2017-07-26T09:02:00Z</dcterms:modified>
</cp:coreProperties>
</file>