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Pr="00B4296C" w:rsidRDefault="006A1B60" w:rsidP="003C249B">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B4296C">
              <w:rPr>
                <w:rFonts w:ascii="Verdana" w:eastAsia="Tahoma" w:hAnsi="Verdana" w:cs="Verdana"/>
                <w:sz w:val="16"/>
                <w:szCs w:val="16"/>
              </w:rPr>
              <w:t xml:space="preserve"> DZP/PN/9</w:t>
            </w:r>
            <w:r>
              <w:rPr>
                <w:rFonts w:ascii="Verdana" w:eastAsia="Tahoma" w:hAnsi="Verdana" w:cs="Verdana"/>
                <w:sz w:val="16"/>
                <w:szCs w:val="16"/>
              </w:rPr>
              <w:t>/2018</w:t>
            </w:r>
          </w:p>
          <w:p w:rsidR="006A1B60" w:rsidRDefault="006A1B60" w:rsidP="003C249B">
            <w:pPr>
              <w:spacing w:line="360" w:lineRule="auto"/>
              <w:rPr>
                <w:rFonts w:ascii="Verdana" w:hAnsi="Verdana" w:cs="Verdana"/>
                <w:b/>
                <w:sz w:val="16"/>
                <w:szCs w:val="16"/>
              </w:rPr>
            </w:pPr>
          </w:p>
          <w:p w:rsidR="006A1B60" w:rsidRDefault="006A1B60" w:rsidP="003C249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A1B60" w:rsidRDefault="006A1B60" w:rsidP="003C249B">
            <w:pPr>
              <w:snapToGrid w:val="0"/>
              <w:spacing w:line="360" w:lineRule="auto"/>
            </w:pPr>
          </w:p>
          <w:p w:rsidR="006A1B60" w:rsidRDefault="006A1B60" w:rsidP="003C249B">
            <w:pPr>
              <w:snapToGrid w:val="0"/>
              <w:spacing w:line="360" w:lineRule="auto"/>
            </w:pPr>
          </w:p>
        </w:tc>
        <w:tc>
          <w:tcPr>
            <w:tcW w:w="4820" w:type="dxa"/>
            <w:shd w:val="clear" w:color="auto" w:fill="auto"/>
          </w:tcPr>
          <w:p w:rsidR="006A1B60" w:rsidRDefault="006A1B60" w:rsidP="00FE6841">
            <w:pPr>
              <w:snapToGrid w:val="0"/>
              <w:spacing w:line="360" w:lineRule="auto"/>
              <w:jc w:val="right"/>
            </w:pPr>
            <w:r>
              <w:rPr>
                <w:rFonts w:ascii="Verdana" w:hAnsi="Verdana" w:cs="Verdana"/>
                <w:sz w:val="16"/>
                <w:szCs w:val="16"/>
              </w:rPr>
              <w:t xml:space="preserve">Zawiercie, </w:t>
            </w:r>
            <w:r w:rsidR="00FE6841">
              <w:rPr>
                <w:rFonts w:ascii="Verdana" w:hAnsi="Verdana" w:cs="Verdana"/>
                <w:sz w:val="16"/>
                <w:szCs w:val="16"/>
              </w:rPr>
              <w:t>29.</w:t>
            </w:r>
            <w:r w:rsidR="00B4296C">
              <w:rPr>
                <w:rFonts w:ascii="Verdana" w:hAnsi="Verdana" w:cs="Verdana"/>
                <w:sz w:val="16"/>
                <w:szCs w:val="16"/>
              </w:rPr>
              <w:t>02</w:t>
            </w:r>
            <w:r>
              <w:rPr>
                <w:rFonts w:ascii="Verdana" w:hAnsi="Verdana" w:cs="Verdana"/>
                <w:sz w:val="16"/>
                <w:szCs w:val="16"/>
              </w:rPr>
              <w:t>.2018r.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w:t>
      </w:r>
      <w:r w:rsidR="00B4296C">
        <w:rPr>
          <w:rFonts w:ascii="Verdana" w:eastAsia="Times New Roman" w:hAnsi="Verdana" w:cs="Times New Roman"/>
          <w:b/>
          <w:bCs/>
          <w:caps/>
          <w:color w:val="000000"/>
          <w:sz w:val="16"/>
          <w:szCs w:val="16"/>
          <w:lang w:eastAsia="pl-PL"/>
        </w:rPr>
        <w:t>preparatów do dezynfekcji</w:t>
      </w:r>
      <w:r>
        <w:rPr>
          <w:rFonts w:ascii="Verdana" w:eastAsia="Times New Roman" w:hAnsi="Verdana" w:cs="Times New Roman"/>
          <w:b/>
          <w:bCs/>
          <w:caps/>
          <w:color w:val="000000"/>
          <w:sz w:val="16"/>
          <w:szCs w:val="16"/>
          <w:lang w:eastAsia="pl-PL"/>
        </w:rPr>
        <w:t xml:space="preserve"> – </w:t>
      </w:r>
      <w:r w:rsidR="00B4296C">
        <w:rPr>
          <w:rFonts w:ascii="Verdana" w:eastAsia="Times New Roman" w:hAnsi="Verdana" w:cs="Times New Roman"/>
          <w:b/>
          <w:bCs/>
          <w:caps/>
          <w:color w:val="000000"/>
          <w:sz w:val="16"/>
          <w:szCs w:val="16"/>
          <w:lang w:eastAsia="pl-PL"/>
        </w:rPr>
        <w:t>9 PAKIETÓw</w:t>
      </w:r>
    </w:p>
    <w:p w:rsidR="00E10351" w:rsidRDefault="00E10351">
      <w:pPr>
        <w:spacing w:after="0" w:line="240" w:lineRule="auto"/>
        <w:jc w:val="both"/>
        <w:rPr>
          <w:rFonts w:ascii="Verdana" w:eastAsia="Times New Roman" w:hAnsi="Verdana"/>
          <w:color w:val="000000"/>
          <w:sz w:val="16"/>
          <w:szCs w:val="16"/>
          <w:lang w:eastAsia="pl-PL"/>
        </w:rPr>
      </w:pPr>
    </w:p>
    <w:p w:rsidR="00B4296C" w:rsidRDefault="00B4296C">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r>
        <w:rPr>
          <w:rFonts w:ascii="Verdana" w:hAnsi="Verdana" w:cs="Verdana"/>
          <w:sz w:val="16"/>
        </w:rPr>
        <w:t>Pzp – ustawa z dnia 29 stycznia 2004 Prawo zamówień publicznych (t.j.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Pzp”.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Pzp.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B4296C">
      <w:pPr>
        <w:spacing w:after="0" w:line="240"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Dostawa </w:t>
      </w:r>
      <w:r w:rsidR="00B4296C">
        <w:rPr>
          <w:rFonts w:ascii="Verdana" w:eastAsia="Times New Roman" w:hAnsi="Verdana"/>
          <w:color w:val="000000"/>
          <w:sz w:val="16"/>
          <w:szCs w:val="16"/>
          <w:lang w:eastAsia="pl-PL"/>
        </w:rPr>
        <w:t>preparatów do dezynfekcji</w:t>
      </w:r>
      <w:r w:rsidR="00882479" w:rsidRPr="0007404D">
        <w:rPr>
          <w:rFonts w:ascii="Verdana" w:eastAsia="Times New Roman" w:hAnsi="Verdana"/>
          <w:color w:val="000000"/>
          <w:sz w:val="16"/>
          <w:szCs w:val="16"/>
          <w:lang w:eastAsia="pl-PL"/>
        </w:rPr>
        <w:t xml:space="preserve"> – </w:t>
      </w:r>
      <w:r w:rsidR="00B4296C">
        <w:rPr>
          <w:rFonts w:ascii="Verdana" w:eastAsia="Times New Roman" w:hAnsi="Verdana"/>
          <w:color w:val="000000"/>
          <w:sz w:val="16"/>
          <w:szCs w:val="16"/>
          <w:lang w:eastAsia="pl-PL"/>
        </w:rPr>
        <w:t xml:space="preserve">9 pakietów – zgodnie z zapisami </w:t>
      </w:r>
      <w:r w:rsidR="00882479" w:rsidRPr="0007404D">
        <w:rPr>
          <w:rFonts w:ascii="Verdana" w:eastAsia="Times New Roman" w:hAnsi="Verdana"/>
          <w:color w:val="000000"/>
          <w:sz w:val="16"/>
          <w:szCs w:val="16"/>
          <w:lang w:eastAsia="pl-PL"/>
        </w:rPr>
        <w:t>zawartymi w formularzu</w:t>
      </w:r>
      <w:r w:rsidR="008E46EE">
        <w:rPr>
          <w:rFonts w:ascii="Verdana" w:eastAsia="Times New Roman" w:hAnsi="Verdana"/>
          <w:color w:val="000000"/>
          <w:sz w:val="16"/>
          <w:szCs w:val="16"/>
          <w:lang w:eastAsia="pl-PL"/>
        </w:rPr>
        <w:t xml:space="preserve"> asortymentowo</w:t>
      </w:r>
      <w:r w:rsidR="00882479" w:rsidRPr="0007404D">
        <w:rPr>
          <w:rFonts w:ascii="Verdana" w:eastAsia="Times New Roman" w:hAnsi="Verdana"/>
          <w:color w:val="000000"/>
          <w:sz w:val="16"/>
          <w:szCs w:val="16"/>
          <w:lang w:eastAsia="pl-PL"/>
        </w:rPr>
        <w:t xml:space="preserve"> cenowym sta</w:t>
      </w:r>
      <w:r w:rsidRPr="0007404D">
        <w:rPr>
          <w:rFonts w:ascii="Verdana" w:eastAsia="Times New Roman" w:hAnsi="Verdana"/>
          <w:color w:val="000000"/>
          <w:sz w:val="16"/>
          <w:szCs w:val="16"/>
          <w:lang w:eastAsia="pl-PL"/>
        </w:rPr>
        <w:t xml:space="preserve">nowiącym załącznik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B4296C" w:rsidRP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1 Dezynfekcja powierzchni szpitalnych</w:t>
      </w:r>
    </w:p>
    <w:p w:rsidR="00B4296C" w:rsidRP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2 Preparaty do maszynowego stosowania w myjniach-dezynfektorach basenów szpitalnych</w:t>
      </w:r>
    </w:p>
    <w:p w:rsidR="00B4296C" w:rsidRP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3 Preparaty do maszynowego stosowania w myjniach-dezynfektorach narzędzi I sprzętu medycznego</w:t>
      </w:r>
    </w:p>
    <w:p w:rsidR="00B4296C" w:rsidRP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4 Preparat do maceratora</w:t>
      </w:r>
    </w:p>
    <w:p w:rsidR="00B4296C" w:rsidRP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5 Środki dezynfekcyjne do: Skóry, Błony Śluzowe, Rany</w:t>
      </w:r>
    </w:p>
    <w:p w:rsidR="00B4296C" w:rsidRPr="00B4296C" w:rsidRDefault="00E600D0"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6 </w:t>
      </w:r>
      <w:r w:rsidR="00B4296C" w:rsidRPr="00B4296C">
        <w:rPr>
          <w:rFonts w:ascii="Verdana" w:eastAsia="Times New Roman" w:hAnsi="Verdana"/>
          <w:color w:val="000000"/>
          <w:sz w:val="16"/>
          <w:szCs w:val="16"/>
          <w:lang w:eastAsia="pl-PL"/>
        </w:rPr>
        <w:t>Myci</w:t>
      </w:r>
      <w:r>
        <w:rPr>
          <w:rFonts w:ascii="Verdana" w:eastAsia="Times New Roman" w:hAnsi="Verdana"/>
          <w:color w:val="000000"/>
          <w:sz w:val="16"/>
          <w:szCs w:val="16"/>
          <w:lang w:eastAsia="pl-PL"/>
        </w:rPr>
        <w:t>e, Dezynfekcja, Pielęgnacja Rąk</w:t>
      </w:r>
    </w:p>
    <w:p w:rsidR="00B4296C" w:rsidRPr="00B4296C" w:rsidRDefault="00E600D0"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Pakiet nr 7 </w:t>
      </w:r>
      <w:r w:rsidR="00B4296C" w:rsidRPr="00B4296C">
        <w:rPr>
          <w:rFonts w:ascii="Verdana" w:eastAsia="Times New Roman" w:hAnsi="Verdana"/>
          <w:color w:val="000000"/>
          <w:sz w:val="16"/>
          <w:szCs w:val="16"/>
          <w:lang w:eastAsia="pl-PL"/>
        </w:rPr>
        <w:t>Mycie oraz dezynfekcja na</w:t>
      </w:r>
      <w:r>
        <w:rPr>
          <w:rFonts w:ascii="Verdana" w:eastAsia="Times New Roman" w:hAnsi="Verdana"/>
          <w:color w:val="000000"/>
          <w:sz w:val="16"/>
          <w:szCs w:val="16"/>
          <w:lang w:eastAsia="pl-PL"/>
        </w:rPr>
        <w:t>rzędzi i wyposażenia medycznego</w:t>
      </w:r>
    </w:p>
    <w:p w:rsidR="00B4296C" w:rsidRP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8 Mycie i Dezynfekcja narzędzi oraz wyposażenia medycznego</w:t>
      </w:r>
    </w:p>
    <w:p w:rsidR="00B4296C" w:rsidRDefault="00B4296C" w:rsidP="00B4296C">
      <w:pPr>
        <w:spacing w:after="0" w:line="240" w:lineRule="auto"/>
        <w:jc w:val="both"/>
        <w:rPr>
          <w:rFonts w:ascii="Verdana" w:eastAsia="Times New Roman" w:hAnsi="Verdana"/>
          <w:color w:val="000000"/>
          <w:sz w:val="16"/>
          <w:szCs w:val="16"/>
          <w:lang w:eastAsia="pl-PL"/>
        </w:rPr>
      </w:pPr>
      <w:r w:rsidRPr="00B4296C">
        <w:rPr>
          <w:rFonts w:ascii="Verdana" w:eastAsia="Times New Roman" w:hAnsi="Verdana"/>
          <w:color w:val="000000"/>
          <w:sz w:val="16"/>
          <w:szCs w:val="16"/>
          <w:lang w:eastAsia="pl-PL"/>
        </w:rPr>
        <w:t>Pakiet nr 9 Dezynfekcja skóry</w:t>
      </w:r>
    </w:p>
    <w:p w:rsidR="00D53C4D" w:rsidRDefault="00882479"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8E46EE" w:rsidRPr="008E46EE" w:rsidRDefault="00B4296C" w:rsidP="00B4296C">
      <w:pPr>
        <w:spacing w:after="0" w:line="240" w:lineRule="auto"/>
        <w:jc w:val="both"/>
        <w:rPr>
          <w:rFonts w:ascii="Verdana" w:hAnsi="Verdana"/>
          <w:sz w:val="16"/>
          <w:szCs w:val="16"/>
        </w:rPr>
      </w:pPr>
      <w:r w:rsidRPr="0066558A">
        <w:rPr>
          <w:rFonts w:ascii="Verdana" w:hAnsi="Verdana"/>
          <w:b/>
          <w:sz w:val="16"/>
          <w:szCs w:val="16"/>
        </w:rPr>
        <w:t>33631600-8</w:t>
      </w:r>
      <w:r w:rsidRPr="0066558A">
        <w:rPr>
          <w:rFonts w:ascii="Verdana" w:hAnsi="Verdana"/>
          <w:sz w:val="16"/>
          <w:szCs w:val="16"/>
        </w:rPr>
        <w:t xml:space="preserve"> Środki antyseptyczne i dezynfekcyjne</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Pzp Zamawiający dopuszcza produkty równoważne opisywanym. </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rsidP="00B4296C">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6.Zamawiający dopuszcza do składania ofert częściowych. Oferty niezawierające pełnego zakresu przedmiotu zamówienia w danym pakiecie zostaną odrzucone. </w:t>
      </w:r>
    </w:p>
    <w:p w:rsidR="00E10351" w:rsidRDefault="00882479" w:rsidP="00B4296C">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332646" w:rsidRDefault="00332646" w:rsidP="00332646">
      <w:pPr>
        <w:spacing w:after="0" w:line="240" w:lineRule="auto"/>
        <w:jc w:val="both"/>
        <w:rPr>
          <w:rFonts w:ascii="Verdana" w:hAnsi="Verdana"/>
          <w:sz w:val="16"/>
          <w:szCs w:val="16"/>
        </w:rPr>
      </w:pPr>
      <w:r>
        <w:rPr>
          <w:rFonts w:ascii="Verdana" w:hAnsi="Verdana"/>
          <w:sz w:val="16"/>
          <w:szCs w:val="16"/>
        </w:rPr>
        <w:t>O</w:t>
      </w:r>
      <w:r w:rsidR="00415996">
        <w:rPr>
          <w:rFonts w:ascii="Verdana" w:hAnsi="Verdana"/>
          <w:sz w:val="16"/>
          <w:szCs w:val="16"/>
        </w:rPr>
        <w:t>świadczenia Wykonawcy</w:t>
      </w:r>
      <w:r>
        <w:rPr>
          <w:rFonts w:ascii="Verdana" w:hAnsi="Verdana"/>
          <w:sz w:val="16"/>
          <w:szCs w:val="16"/>
        </w:rPr>
        <w:t xml:space="preserve">, </w:t>
      </w:r>
      <w:r>
        <w:rPr>
          <w:rFonts w:ascii="Verdana" w:eastAsia="Times New Roman" w:hAnsi="Verdana"/>
          <w:color w:val="000000"/>
          <w:sz w:val="16"/>
          <w:szCs w:val="16"/>
          <w:lang w:eastAsia="pl-PL"/>
        </w:rPr>
        <w:t>a ponadto, że Wykonawca jest gotowy w każdej chwili na żądanie Zamawiającego potwierdzić to przez przesłanie kopii odpowiedniej dokumentacji:</w:t>
      </w:r>
    </w:p>
    <w:p w:rsidR="008E1563" w:rsidRDefault="00332646" w:rsidP="00332646">
      <w:pPr>
        <w:spacing w:after="0" w:line="240" w:lineRule="auto"/>
        <w:jc w:val="both"/>
        <w:rPr>
          <w:rFonts w:ascii="Verdana" w:hAnsi="Verdana"/>
          <w:sz w:val="16"/>
          <w:szCs w:val="16"/>
        </w:rPr>
      </w:pPr>
      <w:r>
        <w:rPr>
          <w:rFonts w:ascii="Verdana" w:hAnsi="Verdana"/>
          <w:sz w:val="16"/>
          <w:szCs w:val="16"/>
        </w:rPr>
        <w:t xml:space="preserve">a. </w:t>
      </w:r>
      <w:r w:rsidR="008E1563">
        <w:rPr>
          <w:rFonts w:ascii="Verdana" w:hAnsi="Verdana"/>
          <w:sz w:val="16"/>
          <w:szCs w:val="16"/>
        </w:rPr>
        <w:t xml:space="preserve">W pakiecie </w:t>
      </w:r>
      <w:r>
        <w:rPr>
          <w:rFonts w:ascii="Verdana" w:hAnsi="Verdana"/>
          <w:sz w:val="16"/>
          <w:szCs w:val="16"/>
        </w:rPr>
        <w:t xml:space="preserve">nr 1: </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"Na żądanie Zamawiającego Wykonawca zobowiązany jest dostarczyć nw. dokumenty:</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Dla produktów:</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A)Produkty Medyczne</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Klasa II a i II b – Ulotka deklaracja zgodności ,wpis do urzędu rejestracji wyrobów medycznych, certyfikat CE, Karta Charakterystyki substancji niebezpiecznej</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B)Produkty biobójcze.</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Ulotka, Pozwolenie ministerstwa Zdrowia do obrotem produktem biobójczym, karta charakterystyki substancji niebezpiecznej</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W przypadku braku stosownych dokumentów potwierdzających, że przedmiot zamówienia spełnia w/w normy dopuszcza się alternatywnie badania wykonane w uznanych opiniotwórczych laboratoriach z terenu UE, takich jak .; „PZH, DGHM, RKI.</w:t>
      </w:r>
    </w:p>
    <w:p w:rsidR="00AB6CD4" w:rsidRPr="00AB6CD4" w:rsidRDefault="00AB6CD4" w:rsidP="00AB6CD4">
      <w:pPr>
        <w:spacing w:after="0" w:line="240" w:lineRule="auto"/>
        <w:jc w:val="both"/>
        <w:rPr>
          <w:rFonts w:ascii="Verdana" w:hAnsi="Verdana"/>
          <w:sz w:val="16"/>
          <w:szCs w:val="16"/>
        </w:rPr>
      </w:pPr>
      <w:r w:rsidRPr="00AB6CD4">
        <w:rPr>
          <w:rFonts w:ascii="Verdana" w:hAnsi="Verdana"/>
          <w:sz w:val="16"/>
          <w:szCs w:val="16"/>
        </w:rPr>
        <w:t>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w:t>
      </w:r>
    </w:p>
    <w:p w:rsidR="00AB6CD4" w:rsidRDefault="00AB6CD4" w:rsidP="00AB6CD4">
      <w:pPr>
        <w:spacing w:after="0" w:line="240" w:lineRule="auto"/>
        <w:jc w:val="both"/>
        <w:rPr>
          <w:rFonts w:ascii="Verdana" w:hAnsi="Verdana"/>
          <w:sz w:val="16"/>
          <w:szCs w:val="16"/>
        </w:rPr>
      </w:pPr>
      <w:r w:rsidRPr="00AB6CD4">
        <w:rPr>
          <w:rFonts w:ascii="Verdana" w:hAnsi="Verdana"/>
          <w:sz w:val="16"/>
          <w:szCs w:val="16"/>
        </w:rPr>
        <w:t xml:space="preserve">W zakresie pakietu nr 1 </w:t>
      </w:r>
      <w:r>
        <w:rPr>
          <w:rFonts w:ascii="Verdana" w:hAnsi="Verdana"/>
          <w:sz w:val="16"/>
          <w:szCs w:val="16"/>
        </w:rPr>
        <w:t>poz. 10-11: Ulotka."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8E1563" w:rsidRPr="008E1563" w:rsidRDefault="00332646" w:rsidP="00AB6CD4">
      <w:pPr>
        <w:spacing w:after="0" w:line="240" w:lineRule="auto"/>
        <w:jc w:val="both"/>
        <w:rPr>
          <w:rFonts w:ascii="Verdana" w:hAnsi="Verdana"/>
          <w:sz w:val="16"/>
          <w:szCs w:val="16"/>
        </w:rPr>
      </w:pPr>
      <w:r>
        <w:rPr>
          <w:rFonts w:ascii="Verdana" w:hAnsi="Verdana"/>
          <w:sz w:val="16"/>
          <w:szCs w:val="16"/>
        </w:rPr>
        <w:t xml:space="preserve">b. </w:t>
      </w:r>
      <w:r w:rsidR="008E1563">
        <w:rPr>
          <w:rFonts w:ascii="Verdana" w:hAnsi="Verdana"/>
          <w:sz w:val="16"/>
          <w:szCs w:val="16"/>
        </w:rPr>
        <w:t xml:space="preserve">W pakiecie 2: </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Dla produktów:</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A)Produkty Medyczne</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 xml:space="preserve">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w:t>
      </w:r>
      <w:r w:rsidRPr="00451289">
        <w:rPr>
          <w:rFonts w:ascii="Verdana" w:hAnsi="Verdana"/>
          <w:sz w:val="16"/>
          <w:szCs w:val="16"/>
        </w:rPr>
        <w:lastRenderedPageBreak/>
        <w:t>lub stosownych norm krajowych lub metodyką zaakceptowaną przez Prezesa Urzędu Rejestracji Produktów Leczniczych, Wyrobów Medycznych i Produktów Biobójczych.</w:t>
      </w:r>
    </w:p>
    <w:p w:rsidR="00451289" w:rsidRDefault="00451289" w:rsidP="00451289">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8E1563" w:rsidRDefault="008E1563" w:rsidP="0045128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 </w:t>
      </w:r>
      <w:r>
        <w:rPr>
          <w:rFonts w:ascii="Verdana" w:hAnsi="Verdana"/>
          <w:sz w:val="16"/>
          <w:szCs w:val="16"/>
        </w:rPr>
        <w:t xml:space="preserve">W pakiecie nr 3: </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Dla produktów:</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A)Produkty Medyczne</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451289" w:rsidRDefault="00451289" w:rsidP="008E1563">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8E1563" w:rsidRDefault="008E1563" w:rsidP="008E1563">
      <w:pPr>
        <w:spacing w:after="0" w:line="240" w:lineRule="auto"/>
        <w:jc w:val="both"/>
        <w:rPr>
          <w:rFonts w:ascii="Verdana" w:hAnsi="Verdana"/>
          <w:sz w:val="16"/>
          <w:szCs w:val="16"/>
        </w:rPr>
      </w:pPr>
      <w:r>
        <w:rPr>
          <w:rFonts w:ascii="Verdana" w:hAnsi="Verdana"/>
          <w:sz w:val="16"/>
          <w:szCs w:val="16"/>
        </w:rPr>
        <w:t>d. W pakiecie nr 4:</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Dla produktów:</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A)Produkty Medyczne</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451289" w:rsidRDefault="00451289" w:rsidP="00451289">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8E1563" w:rsidRDefault="008E1563" w:rsidP="00451289">
      <w:pPr>
        <w:spacing w:after="0" w:line="240" w:lineRule="auto"/>
        <w:jc w:val="both"/>
        <w:rPr>
          <w:rFonts w:ascii="Verdana" w:hAnsi="Verdana"/>
          <w:sz w:val="16"/>
          <w:szCs w:val="16"/>
        </w:rPr>
      </w:pPr>
      <w:r>
        <w:rPr>
          <w:rFonts w:ascii="Verdana" w:hAnsi="Verdana"/>
          <w:sz w:val="16"/>
          <w:szCs w:val="16"/>
        </w:rPr>
        <w:t>e.</w:t>
      </w:r>
      <w:r w:rsidRPr="008E1563">
        <w:rPr>
          <w:rFonts w:ascii="Verdana" w:hAnsi="Verdana"/>
          <w:sz w:val="16"/>
          <w:szCs w:val="16"/>
        </w:rPr>
        <w:t xml:space="preserve"> </w:t>
      </w:r>
      <w:r>
        <w:rPr>
          <w:rFonts w:ascii="Verdana" w:hAnsi="Verdana"/>
          <w:sz w:val="16"/>
          <w:szCs w:val="16"/>
        </w:rPr>
        <w:t>W pakiecie nr 5:</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Dla produktów:</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A)Produkty Lecznicze.</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Karta charakterystyki produktu leczniczego, ulotka Przylekowa.</w:t>
      </w:r>
    </w:p>
    <w:p w:rsidR="00451289" w:rsidRDefault="00451289" w:rsidP="00451289">
      <w:pPr>
        <w:spacing w:after="0" w:line="240" w:lineRule="auto"/>
        <w:jc w:val="both"/>
        <w:rPr>
          <w:rFonts w:ascii="Verdana" w:hAnsi="Verdana"/>
          <w:sz w:val="16"/>
          <w:szCs w:val="16"/>
        </w:rPr>
      </w:pPr>
      <w:r w:rsidRPr="00451289">
        <w:rPr>
          <w:rFonts w:ascii="Verdana" w:hAnsi="Verdana"/>
          <w:sz w:val="16"/>
          <w:szCs w:val="16"/>
        </w:rPr>
        <w:t xml:space="preserve">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w:t>
      </w:r>
      <w:r>
        <w:rPr>
          <w:rFonts w:ascii="Verdana" w:hAnsi="Verdana"/>
          <w:sz w:val="16"/>
          <w:szCs w:val="16"/>
        </w:rPr>
        <w:t>poz. 1, 2, 3, 4."</w:t>
      </w:r>
      <w:r>
        <w:rPr>
          <w:rFonts w:ascii="Verdana" w:hAnsi="Verdana"/>
          <w:sz w:val="16"/>
          <w:szCs w:val="16"/>
        </w:rPr>
        <w:tab/>
      </w:r>
    </w:p>
    <w:p w:rsidR="008E1563" w:rsidRPr="008E1563" w:rsidRDefault="008E1563" w:rsidP="00451289">
      <w:pPr>
        <w:spacing w:after="0" w:line="240" w:lineRule="auto"/>
        <w:jc w:val="both"/>
        <w:rPr>
          <w:rFonts w:ascii="Verdana" w:hAnsi="Verdana"/>
          <w:sz w:val="16"/>
          <w:szCs w:val="16"/>
        </w:rPr>
      </w:pPr>
      <w:r>
        <w:rPr>
          <w:rFonts w:ascii="Verdana" w:hAnsi="Verdana"/>
          <w:sz w:val="16"/>
          <w:szCs w:val="16"/>
        </w:rPr>
        <w:t>f. W pakiecie nr 6:</w:t>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"Na żądanie Zamawiającego Wykonawca zobowiązany jest dostarczyć nw. dokumenty:</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Dla produktów:</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A)Produkty biobójcze.</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Ulotka, Pozwolenie ministerstwa Zdrowia do obrotem produktem biobójczym, karta charakterystyki substancji niebezpiecznej</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B)Kosmetyki</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Ulotka produktowa</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C)Produkty Lecznicze.</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Karta charakterystyki produktu leczniczego, ulotka Przylekowa.</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W przypadku braku stosownych dokumentów potwierdzających, że przedmiot zamówienia spełnia w/w normy dopuszcza się alternatywnie badania wykonane w uznanych opiniotwórczych laboratoriach z terenu UE, takich jak .; „PZH, DGHM, RKI."</w:t>
      </w:r>
      <w:r w:rsidRPr="00451289">
        <w:rPr>
          <w:rFonts w:ascii="Verdana" w:eastAsia="Times New Roman" w:hAnsi="Verdana"/>
          <w:color w:val="000000"/>
          <w:sz w:val="16"/>
          <w:szCs w:val="16"/>
          <w:lang w:eastAsia="pl-PL"/>
        </w:rPr>
        <w:tab/>
      </w:r>
      <w:r w:rsidRPr="00451289">
        <w:rPr>
          <w:rFonts w:ascii="Verdana" w:eastAsia="Times New Roman" w:hAnsi="Verdana"/>
          <w:color w:val="000000"/>
          <w:sz w:val="16"/>
          <w:szCs w:val="16"/>
          <w:lang w:eastAsia="pl-PL"/>
        </w:rPr>
        <w:tab/>
      </w:r>
    </w:p>
    <w:p w:rsidR="008E1563" w:rsidRDefault="008E1563" w:rsidP="00451289">
      <w:pPr>
        <w:spacing w:after="0" w:line="240" w:lineRule="auto"/>
        <w:jc w:val="both"/>
        <w:rPr>
          <w:rFonts w:ascii="Verdana" w:hAnsi="Verdana"/>
          <w:sz w:val="16"/>
          <w:szCs w:val="16"/>
        </w:rPr>
      </w:pPr>
      <w:r>
        <w:rPr>
          <w:rFonts w:ascii="Verdana" w:eastAsia="Times New Roman" w:hAnsi="Verdana"/>
          <w:color w:val="000000"/>
          <w:sz w:val="16"/>
          <w:szCs w:val="16"/>
          <w:lang w:eastAsia="pl-PL"/>
        </w:rPr>
        <w:t>g.</w:t>
      </w:r>
      <w:r w:rsidRPr="008E1563">
        <w:rPr>
          <w:rFonts w:ascii="Verdana" w:hAnsi="Verdana"/>
          <w:sz w:val="16"/>
          <w:szCs w:val="16"/>
        </w:rPr>
        <w:t xml:space="preserve"> </w:t>
      </w:r>
      <w:r>
        <w:rPr>
          <w:rFonts w:ascii="Verdana" w:hAnsi="Verdana"/>
          <w:sz w:val="16"/>
          <w:szCs w:val="16"/>
        </w:rPr>
        <w:t>W pakiecie nr 7:</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Dla produktów:</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A)Produkty Medyczne</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Klasa I –Ulotka, deklaracja zgodności, wpis do urzędu rejestracji wyrobów medycznych, Karta Charakterystyki substancji niebezpiecznej.</w:t>
      </w:r>
    </w:p>
    <w:p w:rsidR="00451289" w:rsidRDefault="00451289" w:rsidP="00451289">
      <w:pPr>
        <w:spacing w:after="0" w:line="240" w:lineRule="auto"/>
        <w:jc w:val="both"/>
        <w:rPr>
          <w:rFonts w:ascii="Verdana" w:hAnsi="Verdana"/>
          <w:sz w:val="16"/>
          <w:szCs w:val="16"/>
        </w:rPr>
      </w:pPr>
      <w:r w:rsidRPr="00451289">
        <w:rPr>
          <w:rFonts w:ascii="Verdana" w:hAnsi="Verdana"/>
          <w:sz w:val="16"/>
          <w:szCs w:val="16"/>
        </w:rPr>
        <w:t>Klasa II a i II b – Ulotka deklaracja zgodności ,wpis do urzędu rejestracji wyrobów medycznych, certyfikat CE, Karta Charakterystyki substancji niebezpiecznej</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lastRenderedPageBreak/>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451289" w:rsidRDefault="00451289" w:rsidP="00451289">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8E1563" w:rsidRDefault="008E1563" w:rsidP="00451289">
      <w:pPr>
        <w:spacing w:after="0" w:line="240" w:lineRule="auto"/>
        <w:jc w:val="both"/>
        <w:rPr>
          <w:rFonts w:ascii="Verdana" w:hAnsi="Verdana"/>
          <w:sz w:val="16"/>
          <w:szCs w:val="16"/>
        </w:rPr>
      </w:pPr>
      <w:r>
        <w:rPr>
          <w:rFonts w:ascii="Verdana" w:hAnsi="Verdana"/>
          <w:sz w:val="16"/>
          <w:szCs w:val="16"/>
        </w:rPr>
        <w:t>h.</w:t>
      </w:r>
      <w:r w:rsidRPr="008E1563">
        <w:rPr>
          <w:rFonts w:ascii="Verdana" w:hAnsi="Verdana"/>
          <w:sz w:val="16"/>
          <w:szCs w:val="16"/>
        </w:rPr>
        <w:t xml:space="preserve"> </w:t>
      </w:r>
      <w:r>
        <w:rPr>
          <w:rFonts w:ascii="Verdana" w:hAnsi="Verdana"/>
          <w:sz w:val="16"/>
          <w:szCs w:val="16"/>
        </w:rPr>
        <w:t>W pakiecie nr 8:</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Dla produktów:</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A)Produkty Medyczne</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451289" w:rsidRPr="00451289" w:rsidRDefault="00451289" w:rsidP="00451289">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451289" w:rsidRDefault="00451289" w:rsidP="00451289">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8E1563" w:rsidRDefault="008E1563" w:rsidP="00451289">
      <w:pPr>
        <w:spacing w:after="0" w:line="240" w:lineRule="auto"/>
        <w:jc w:val="both"/>
        <w:rPr>
          <w:rFonts w:ascii="Verdana" w:hAnsi="Verdana"/>
          <w:sz w:val="16"/>
          <w:szCs w:val="16"/>
        </w:rPr>
      </w:pPr>
      <w:r>
        <w:rPr>
          <w:rFonts w:ascii="Verdana" w:hAnsi="Verdana"/>
          <w:sz w:val="16"/>
          <w:szCs w:val="16"/>
        </w:rPr>
        <w:t>i.</w:t>
      </w:r>
      <w:r w:rsidRPr="008E1563">
        <w:rPr>
          <w:rFonts w:ascii="Verdana" w:hAnsi="Verdana"/>
          <w:sz w:val="16"/>
          <w:szCs w:val="16"/>
        </w:rPr>
        <w:t xml:space="preserve"> </w:t>
      </w:r>
      <w:r>
        <w:rPr>
          <w:rFonts w:ascii="Verdana" w:hAnsi="Verdana"/>
          <w:sz w:val="16"/>
          <w:szCs w:val="16"/>
        </w:rPr>
        <w:t>W pakiecie nr 9:</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"Na żądanie Zamawiającego Wykonawca zobowiązany jest dostarczyć nw. dokumenty:</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Dla produktów:</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A)Produkty Medyczne</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Klasa I –Ulotka, deklaracja zgodności, wpis do urzędu rejestracji wyrobów medycznych, Karta Charakterystyki substancji niebezpiecznej.</w:t>
      </w:r>
    </w:p>
    <w:p w:rsidR="00451289" w:rsidRPr="00451289"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62A1A" w:rsidRDefault="00451289" w:rsidP="00451289">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W przypadku braku stosownych dokumentów potwierdzających, że przedmiot zamówienia spełnia w/w normy dopuszcza się alternatywnie badania wykonane w uznanych opiniotwórczych laboratoriach z terenu UE, takich jak .; „PZH, DGHM, RKI."</w:t>
      </w:r>
    </w:p>
    <w:p w:rsidR="002E1013" w:rsidRPr="009166A3" w:rsidRDefault="008E1563" w:rsidP="0045128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j</w:t>
      </w:r>
      <w:r w:rsidR="00C40CCE" w:rsidRPr="009166A3">
        <w:rPr>
          <w:rFonts w:ascii="Verdana" w:eastAsia="Times New Roman" w:hAnsi="Verdana"/>
          <w:color w:val="000000"/>
          <w:sz w:val="16"/>
          <w:szCs w:val="16"/>
          <w:lang w:eastAsia="pl-PL"/>
        </w:rPr>
        <w:t xml:space="preserve">. </w:t>
      </w:r>
      <w:r w:rsidR="00D74799" w:rsidRPr="009166A3">
        <w:rPr>
          <w:rFonts w:ascii="Verdana" w:eastAsia="Times New Roman" w:hAnsi="Verdana"/>
          <w:color w:val="000000"/>
          <w:sz w:val="16"/>
          <w:szCs w:val="16"/>
          <w:lang w:eastAsia="pl-PL"/>
        </w:rPr>
        <w:t>Oświadczenie Wykonawcy, w którym zgodnie z treścią art. 18 ustawy z 13 czerwca 201</w:t>
      </w:r>
      <w:r w:rsidR="00B460BA">
        <w:rPr>
          <w:rFonts w:ascii="Verdana" w:eastAsia="Times New Roman" w:hAnsi="Verdana"/>
          <w:color w:val="000000"/>
          <w:sz w:val="16"/>
          <w:szCs w:val="16"/>
          <w:lang w:eastAsia="pl-PL"/>
        </w:rPr>
        <w:t xml:space="preserve">3 r. </w:t>
      </w:r>
      <w:r w:rsidR="00B460BA" w:rsidRPr="00B460BA">
        <w:rPr>
          <w:rFonts w:ascii="Verdana" w:eastAsia="Times New Roman" w:hAnsi="Verdana"/>
          <w:color w:val="000000"/>
          <w:sz w:val="16"/>
          <w:szCs w:val="16"/>
          <w:lang w:eastAsia="pl-PL"/>
        </w:rPr>
        <w:t>o gospodarce opakowaniami i odpadami opakowaniowymi</w:t>
      </w:r>
      <w:r w:rsidR="00D74799" w:rsidRPr="00B460BA">
        <w:rPr>
          <w:rFonts w:ascii="Verdana" w:eastAsia="Times New Roman" w:hAnsi="Verdana"/>
          <w:color w:val="000000"/>
          <w:sz w:val="16"/>
          <w:szCs w:val="16"/>
          <w:lang w:eastAsia="pl-PL"/>
        </w:rPr>
        <w:t xml:space="preserve"> (</w:t>
      </w:r>
      <w:r w:rsidR="00291D88">
        <w:rPr>
          <w:rFonts w:ascii="Verdana" w:eastAsia="Times New Roman" w:hAnsi="Verdana"/>
          <w:color w:val="000000"/>
          <w:sz w:val="16"/>
          <w:szCs w:val="16"/>
          <w:lang w:eastAsia="pl-PL"/>
        </w:rPr>
        <w:t>t.j.</w:t>
      </w:r>
      <w:r w:rsidR="00B460BA" w:rsidRPr="00B460BA">
        <w:rPr>
          <w:rFonts w:ascii="Verdana" w:hAnsi="Verdana"/>
          <w:sz w:val="16"/>
          <w:szCs w:val="16"/>
        </w:rPr>
        <w:t>Dz.U. z 2018 r. poz. 150</w:t>
      </w:r>
      <w:r w:rsidR="00D74799" w:rsidRPr="00B460BA">
        <w:rPr>
          <w:rFonts w:ascii="Verdana" w:eastAsia="Times New Roman" w:hAnsi="Verdana"/>
          <w:color w:val="000000"/>
          <w:sz w:val="16"/>
          <w:szCs w:val="16"/>
          <w:lang w:eastAsia="pl-PL"/>
        </w:rPr>
        <w:t>)</w:t>
      </w:r>
      <w:r w:rsidR="00D74799" w:rsidRPr="009166A3">
        <w:rPr>
          <w:rFonts w:ascii="Verdana" w:eastAsia="Times New Roman" w:hAnsi="Verdana"/>
          <w:color w:val="000000"/>
          <w:sz w:val="16"/>
          <w:szCs w:val="16"/>
          <w:lang w:eastAsia="pl-PL"/>
        </w:rPr>
        <w:t xml:space="preserve"> zobowiązuje się zorganizować system zbierania oraz zapewnić odzysk, w tym recykling odpadów opakowaniowych po środkach niebezpiecznych.</w:t>
      </w:r>
    </w:p>
    <w:p w:rsidR="00E10351" w:rsidRPr="00832D25" w:rsidRDefault="00882479">
      <w:pPr>
        <w:spacing w:after="0" w:line="240" w:lineRule="auto"/>
        <w:jc w:val="both"/>
        <w:rPr>
          <w:rFonts w:ascii="Verdana" w:eastAsia="Times New Roman" w:hAnsi="Verdana"/>
          <w:color w:val="000000"/>
          <w:sz w:val="16"/>
          <w:szCs w:val="16"/>
          <w:lang w:eastAsia="pl-PL"/>
        </w:rPr>
      </w:pPr>
      <w:r w:rsidRPr="00832D25">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2E1013">
      <w:pPr>
        <w:spacing w:after="0" w:line="240" w:lineRule="auto"/>
        <w:outlineLvl w:val="0"/>
        <w:rPr>
          <w:rFonts w:ascii="Verdana" w:eastAsia="Times New Roman" w:hAnsi="Verdana"/>
          <w:color w:val="000000"/>
          <w:sz w:val="16"/>
          <w:szCs w:val="16"/>
          <w:lang w:eastAsia="pl-PL"/>
        </w:rPr>
      </w:pPr>
      <w:r w:rsidRPr="002E1013">
        <w:rPr>
          <w:rFonts w:ascii="Verdana" w:eastAsia="Times New Roman" w:hAnsi="Verdana"/>
          <w:color w:val="000000"/>
          <w:sz w:val="16"/>
          <w:szCs w:val="16"/>
          <w:lang w:eastAsia="pl-PL"/>
        </w:rPr>
        <w:t>Zamawiający przewiduje udzielenia zamówienia, o którym mowa w art. 67 ust. 1 pkt 7 ustawy Pzp tj. udzielenie w okresie 3 lat od dnia udzielenia zamówienia podstawowego, dotychczasowemu wykonawcy dostaw, zamówienia polegającego na dostawie środków dezynfekcyjnych tj. powtórzeniu podobnych dostaw do wysokości 30%.</w:t>
      </w:r>
      <w:r w:rsidR="00882479">
        <w:rPr>
          <w:rFonts w:ascii="Verdana" w:eastAsia="Times New Roman" w:hAnsi="Verdana"/>
          <w:color w:val="000000"/>
          <w:sz w:val="16"/>
          <w:szCs w:val="16"/>
          <w:lang w:eastAsia="pl-PL"/>
        </w:rPr>
        <w:t xml:space="preserve"> </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E10351" w:rsidRDefault="002E1013">
      <w:pPr>
        <w:spacing w:after="0" w:line="240" w:lineRule="auto"/>
        <w:jc w:val="both"/>
        <w:rPr>
          <w:rFonts w:ascii="Verdana" w:hAnsi="Verdana"/>
          <w:sz w:val="16"/>
          <w:szCs w:val="16"/>
        </w:rPr>
      </w:pPr>
      <w:bookmarkStart w:id="1" w:name="__RefHeading__53_1278912072"/>
      <w:bookmarkEnd w:id="1"/>
      <w:r w:rsidRPr="002E1013">
        <w:rPr>
          <w:rFonts w:ascii="Verdana" w:eastAsia="Times New Roman" w:hAnsi="Verdana"/>
          <w:color w:val="000000"/>
          <w:sz w:val="16"/>
          <w:szCs w:val="16"/>
          <w:lang w:eastAsia="pl-PL"/>
        </w:rPr>
        <w:t>Zamówienie zostanie zrealizowane w terminie: 12 miesięcy od dnia zawarcia umowy. Sukcesywne dostawy przedmi</w:t>
      </w:r>
      <w:r w:rsidR="009166A3">
        <w:rPr>
          <w:rFonts w:ascii="Verdana" w:eastAsia="Times New Roman" w:hAnsi="Verdana"/>
          <w:color w:val="000000"/>
          <w:sz w:val="16"/>
          <w:szCs w:val="16"/>
          <w:lang w:eastAsia="pl-PL"/>
        </w:rPr>
        <w:t>otu umowy loco Apteka Szpitalna</w:t>
      </w:r>
      <w:r w:rsidR="009166A3">
        <w:rPr>
          <w:rStyle w:val="Odwoanieprzypisudolnego"/>
          <w:rFonts w:ascii="Verdana" w:eastAsia="Times New Roman" w:hAnsi="Verdana"/>
          <w:color w:val="000000"/>
          <w:sz w:val="16"/>
          <w:szCs w:val="16"/>
          <w:lang w:eastAsia="pl-PL"/>
        </w:rPr>
        <w:footnoteReference w:id="1"/>
      </w:r>
      <w:r w:rsidRPr="002E1013">
        <w:rPr>
          <w:rFonts w:ascii="Verdana" w:eastAsia="Times New Roman" w:hAnsi="Verdana"/>
          <w:color w:val="000000"/>
          <w:sz w:val="16"/>
          <w:szCs w:val="16"/>
          <w:lang w:eastAsia="pl-PL"/>
        </w:rPr>
        <w:t xml:space="preserve">  będą realizowane na koszt i ryzyko Wykonawcy w ciągu 3 dni r</w:t>
      </w:r>
      <w:r w:rsidR="008E46EE">
        <w:rPr>
          <w:rFonts w:ascii="Verdana" w:eastAsia="Times New Roman" w:hAnsi="Verdana"/>
          <w:color w:val="000000"/>
          <w:sz w:val="16"/>
          <w:szCs w:val="16"/>
          <w:lang w:eastAsia="pl-PL"/>
        </w:rPr>
        <w:t>oboczych od złożenia zamówienia- n</w:t>
      </w:r>
      <w:r w:rsidRPr="002E1013">
        <w:rPr>
          <w:rFonts w:ascii="Verdana" w:eastAsia="Times New Roman" w:hAnsi="Verdana"/>
          <w:color w:val="000000"/>
          <w:sz w:val="16"/>
          <w:szCs w:val="16"/>
          <w:lang w:eastAsia="pl-PL"/>
        </w:rPr>
        <w:t xml:space="preserve">a podstawie pisemnych zamówień asortymentowo-ilościowych, przesyłanych przez Zamawiającego </w:t>
      </w:r>
      <w:r w:rsidR="008E46EE" w:rsidRPr="009F4DA8">
        <w:rPr>
          <w:rFonts w:ascii="Verdana" w:eastAsia="Times New Roman" w:hAnsi="Verdana"/>
          <w:color w:val="000000"/>
          <w:sz w:val="16"/>
          <w:szCs w:val="16"/>
          <w:lang w:eastAsia="pl-PL"/>
        </w:rPr>
        <w:t>faksem lub pocztą elektroniczną</w:t>
      </w:r>
      <w:r w:rsidRPr="009F4DA8">
        <w:rPr>
          <w:rFonts w:ascii="Verdana" w:eastAsia="Times New Roman" w:hAnsi="Verdana"/>
          <w:color w:val="000000"/>
          <w:sz w:val="16"/>
          <w:szCs w:val="16"/>
          <w:lang w:eastAsia="pl-PL"/>
        </w:rPr>
        <w:t>.</w:t>
      </w:r>
    </w:p>
    <w:p w:rsidR="00710090" w:rsidRDefault="0071009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sytuacji, gdy Wykonawca polega na zdolnościach technicznych lub zawodowych lub sytuacji finansowej</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Pzp., Zamawiający przewiduje wykluczenie Wykonawcy, który naruszył obowiązki dotyczące płatności podatków, opłat lub składek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 xml:space="preserve">na ubezpieczenia społeczne lub zdrowotne, co Zamawiający jest w stanie wykazać za pomocą stosownych środków dowodowych, chyba że Wykonawca dokonał płatności należnych podatków, opłat lub składek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 xml:space="preserve">na ubezpieczenia społeczne lub zdrowotne wraz z odsetkami lub grzywnami lub zawarł wiążące porozumienie </w:t>
      </w:r>
      <w:r w:rsidR="00591020">
        <w:rPr>
          <w:rFonts w:ascii="Verdana" w:eastAsia="Times New Roman" w:hAnsi="Verdana" w:cs="Arial"/>
          <w:sz w:val="16"/>
          <w:szCs w:val="16"/>
          <w:lang w:eastAsia="pl-PL"/>
        </w:rPr>
        <w:t xml:space="preserve">            </w:t>
      </w:r>
      <w:r>
        <w:rPr>
          <w:rFonts w:ascii="Verdana" w:eastAsia="Times New Roman" w:hAnsi="Verdana" w:cs="Arial"/>
          <w:sz w:val="16"/>
          <w:szCs w:val="16"/>
          <w:lang w:eastAsia="pl-PL"/>
        </w:rPr>
        <w:t>w sprawie spłaty tych należności</w:t>
      </w:r>
      <w:r w:rsidR="00306568">
        <w:rPr>
          <w:rFonts w:ascii="Verdana" w:eastAsia="Times New Roman" w:hAnsi="Verdana" w:cs="Arial"/>
          <w:sz w:val="16"/>
          <w:szCs w:val="16"/>
          <w:lang w:eastAsia="pl-PL"/>
        </w:rPr>
        <w:t>- art. 24 ust. 5 pkt 8 Pzp</w:t>
      </w:r>
      <w:r>
        <w:rPr>
          <w:rFonts w:ascii="Verdana" w:eastAsia="Times New Roman" w:hAnsi="Verdana" w:cs="Arial"/>
          <w:sz w:val="16"/>
          <w:szCs w:val="16"/>
          <w:lang w:eastAsia="pl-PL"/>
        </w:rPr>
        <w:t>.</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Pr="00705495" w:rsidRDefault="00882479">
      <w:pPr>
        <w:spacing w:after="0" w:line="240" w:lineRule="auto"/>
        <w:jc w:val="both"/>
        <w:rPr>
          <w:rFonts w:ascii="Verdana" w:hAnsi="Verdana"/>
          <w:strike/>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Pr="00932460" w:rsidRDefault="005F0163" w:rsidP="005F0163">
      <w:pPr>
        <w:spacing w:after="0" w:line="240" w:lineRule="auto"/>
        <w:jc w:val="both"/>
        <w:rPr>
          <w:rFonts w:ascii="Verdana" w:eastAsia="Times New Roman" w:hAnsi="Verdana"/>
          <w:color w:val="000000"/>
          <w:sz w:val="16"/>
          <w:szCs w:val="16"/>
          <w:lang w:eastAsia="pl-PL"/>
        </w:rPr>
      </w:pPr>
      <w:r w:rsidRPr="00932460">
        <w:rPr>
          <w:rFonts w:ascii="Verdana" w:eastAsia="Times New Roman" w:hAnsi="Verdana"/>
          <w:color w:val="000000"/>
          <w:sz w:val="16"/>
          <w:szCs w:val="16"/>
          <w:lang w:eastAsia="pl-PL"/>
        </w:rPr>
        <w:t xml:space="preserve">a. </w:t>
      </w:r>
      <w:r w:rsidR="00882479" w:rsidRPr="00932460">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sidRPr="00932460">
        <w:rPr>
          <w:rFonts w:ascii="Verdana" w:eastAsia="Times New Roman" w:hAnsi="Verdana"/>
          <w:color w:val="000000"/>
          <w:sz w:val="16"/>
          <w:szCs w:val="16"/>
          <w:lang w:eastAsia="pl-PL"/>
        </w:rPr>
        <w:t>do złożenia dokumentu na wezwanie</w:t>
      </w:r>
      <w:r w:rsidR="00882479" w:rsidRPr="00932460">
        <w:rPr>
          <w:rFonts w:ascii="Verdana" w:eastAsia="Times New Roman" w:hAnsi="Verdana"/>
          <w:color w:val="000000"/>
          <w:sz w:val="16"/>
          <w:szCs w:val="16"/>
          <w:lang w:eastAsia="pl-PL"/>
        </w:rPr>
        <w:t>;</w:t>
      </w:r>
    </w:p>
    <w:p w:rsidR="00E10351" w:rsidRPr="00932460" w:rsidRDefault="005F0163" w:rsidP="005F0163">
      <w:pPr>
        <w:spacing w:after="0" w:line="240" w:lineRule="auto"/>
        <w:jc w:val="both"/>
        <w:rPr>
          <w:rFonts w:ascii="Verdana" w:eastAsia="Times New Roman" w:hAnsi="Verdana"/>
          <w:color w:val="000000"/>
          <w:sz w:val="16"/>
          <w:szCs w:val="16"/>
          <w:lang w:eastAsia="pl-PL"/>
        </w:rPr>
      </w:pPr>
      <w:r w:rsidRPr="00932460">
        <w:rPr>
          <w:rFonts w:ascii="Verdana" w:eastAsia="Times New Roman" w:hAnsi="Verdana"/>
          <w:color w:val="000000"/>
          <w:sz w:val="16"/>
          <w:szCs w:val="16"/>
          <w:lang w:eastAsia="pl-PL"/>
        </w:rPr>
        <w:t xml:space="preserve">b. </w:t>
      </w:r>
      <w:r w:rsidR="00882479" w:rsidRPr="00932460">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sidRPr="00932460">
        <w:rPr>
          <w:rFonts w:ascii="Verdana" w:eastAsia="Times New Roman" w:hAnsi="Verdana"/>
          <w:color w:val="000000"/>
          <w:sz w:val="16"/>
          <w:szCs w:val="16"/>
          <w:lang w:eastAsia="pl-PL"/>
        </w:rPr>
        <w:t xml:space="preserve"> </w:t>
      </w:r>
      <w:r w:rsidR="00882479" w:rsidRPr="00932460">
        <w:rPr>
          <w:rFonts w:ascii="Verdana" w:eastAsia="Times New Roman" w:hAnsi="Verdana"/>
          <w:color w:val="000000"/>
          <w:sz w:val="16"/>
          <w:szCs w:val="16"/>
          <w:lang w:eastAsia="pl-PL"/>
        </w:rPr>
        <w:t>-</w:t>
      </w:r>
      <w:r w:rsidR="00D4762C" w:rsidRPr="00932460">
        <w:rPr>
          <w:rFonts w:ascii="Verdana" w:eastAsia="Times New Roman" w:hAnsi="Verdana"/>
          <w:color w:val="000000"/>
          <w:sz w:val="16"/>
          <w:szCs w:val="16"/>
          <w:lang w:eastAsia="pl-PL"/>
        </w:rPr>
        <w:t xml:space="preserve"> </w:t>
      </w:r>
      <w:r w:rsidR="00882479" w:rsidRPr="00932460">
        <w:rPr>
          <w:rFonts w:ascii="Verdana" w:eastAsia="Times New Roman" w:hAnsi="Verdana"/>
          <w:color w:val="000000"/>
          <w:sz w:val="16"/>
          <w:szCs w:val="16"/>
          <w:lang w:eastAsia="pl-PL"/>
        </w:rPr>
        <w:t xml:space="preserve">wystawione nie wcześniej niż 3 miesiące przed upływem terminu </w:t>
      </w:r>
      <w:r w:rsidR="00D4762C" w:rsidRPr="00932460">
        <w:rPr>
          <w:rFonts w:ascii="Verdana" w:eastAsia="Times New Roman" w:hAnsi="Verdana"/>
          <w:color w:val="000000"/>
          <w:sz w:val="16"/>
          <w:szCs w:val="16"/>
          <w:lang w:eastAsia="pl-PL"/>
        </w:rPr>
        <w:t>do złożenia dokumentu na wezwanie</w:t>
      </w:r>
      <w:r w:rsidR="00882479" w:rsidRPr="00932460">
        <w:rPr>
          <w:rFonts w:ascii="Verdana" w:eastAsia="Times New Roman" w:hAnsi="Verdana"/>
          <w:color w:val="000000"/>
          <w:sz w:val="16"/>
          <w:szCs w:val="16"/>
          <w:lang w:eastAsia="pl-PL"/>
        </w:rPr>
        <w:t>;</w:t>
      </w:r>
    </w:p>
    <w:p w:rsidR="00E10351" w:rsidRDefault="00AE57FC"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t>
      </w:r>
      <w:r w:rsidR="00882479" w:rsidRPr="00932460">
        <w:rPr>
          <w:rFonts w:ascii="Verdana" w:eastAsia="Times New Roman" w:hAnsi="Verdana"/>
          <w:color w:val="000000"/>
          <w:sz w:val="16"/>
          <w:szCs w:val="16"/>
          <w:lang w:eastAsia="pl-PL"/>
        </w:rPr>
        <w:t xml:space="preserve">W zakresie opisu przedmiotu zamówienia: </w:t>
      </w:r>
    </w:p>
    <w:p w:rsidR="00AE57FC" w:rsidRDefault="00AE57FC" w:rsidP="00AE57F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Pr="00AE57FC">
        <w:rPr>
          <w:rFonts w:ascii="Verdana" w:hAnsi="Verdana"/>
          <w:sz w:val="16"/>
          <w:szCs w:val="16"/>
        </w:rPr>
        <w:t xml:space="preserve"> </w:t>
      </w:r>
      <w:r>
        <w:rPr>
          <w:rFonts w:ascii="Verdana" w:hAnsi="Verdana"/>
          <w:sz w:val="16"/>
          <w:szCs w:val="16"/>
        </w:rPr>
        <w:t xml:space="preserve">W pakiecie nr 1: </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"Na żądanie Zamawiającego Wykonawca zobowiązany jest dostarczyć nw. dokumenty:</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Dla produktów:</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A)Produkty Medyczne</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Klasa II a i II b – Ulotka deklaracja zgodności ,wpis do urzędu rejestracji wyrobów medycznych, certyfikat CE, Karta Charakterystyki substancji niebezpiecznej</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B)Produkty biobójcze.</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Ulotka, Pozwolenie ministerstwa Zdrowia do obrotem produktem biobójczym, karta charakterystyki substancji niebezpiecznej</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t>W przypadku braku stosownych dokumentów potwierdzających, że przedmiot zamówienia spełnia w/w normy dopuszcza się alternatywnie badania wykonane w uznanych opiniotwórczych laboratoriach z terenu UE, takich jak .; „PZH, DGHM, RKI.</w:t>
      </w:r>
    </w:p>
    <w:p w:rsidR="00AE57FC" w:rsidRPr="00AB6CD4" w:rsidRDefault="00AE57FC" w:rsidP="00AE57FC">
      <w:pPr>
        <w:spacing w:after="0" w:line="240" w:lineRule="auto"/>
        <w:jc w:val="both"/>
        <w:rPr>
          <w:rFonts w:ascii="Verdana" w:hAnsi="Verdana"/>
          <w:sz w:val="16"/>
          <w:szCs w:val="16"/>
        </w:rPr>
      </w:pPr>
      <w:r w:rsidRPr="00AB6CD4">
        <w:rPr>
          <w:rFonts w:ascii="Verdana" w:hAnsi="Verdana"/>
          <w:sz w:val="16"/>
          <w:szCs w:val="16"/>
        </w:rPr>
        <w:lastRenderedPageBreak/>
        <w:t>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1 poz. 1</w:t>
      </w:r>
    </w:p>
    <w:p w:rsidR="00AE57FC" w:rsidRDefault="00AE57FC" w:rsidP="00AE57FC">
      <w:pPr>
        <w:spacing w:after="0" w:line="240" w:lineRule="auto"/>
        <w:jc w:val="both"/>
        <w:rPr>
          <w:rFonts w:ascii="Verdana" w:hAnsi="Verdana"/>
          <w:sz w:val="16"/>
          <w:szCs w:val="16"/>
        </w:rPr>
      </w:pPr>
      <w:r w:rsidRPr="00AB6CD4">
        <w:rPr>
          <w:rFonts w:ascii="Verdana" w:hAnsi="Verdana"/>
          <w:sz w:val="16"/>
          <w:szCs w:val="16"/>
        </w:rPr>
        <w:t xml:space="preserve">W zakresie pakietu nr 1 </w:t>
      </w:r>
      <w:r>
        <w:rPr>
          <w:rFonts w:ascii="Verdana" w:hAnsi="Verdana"/>
          <w:sz w:val="16"/>
          <w:szCs w:val="16"/>
        </w:rPr>
        <w:t>poz. 10-11: Ulotka."</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E57FC" w:rsidRPr="008E1563" w:rsidRDefault="00AE57FC" w:rsidP="00AE57FC">
      <w:pPr>
        <w:spacing w:after="0" w:line="240" w:lineRule="auto"/>
        <w:jc w:val="both"/>
        <w:rPr>
          <w:rFonts w:ascii="Verdana" w:hAnsi="Verdana"/>
          <w:sz w:val="16"/>
          <w:szCs w:val="16"/>
        </w:rPr>
      </w:pPr>
      <w:r>
        <w:rPr>
          <w:rFonts w:ascii="Verdana" w:hAnsi="Verdana"/>
          <w:sz w:val="16"/>
          <w:szCs w:val="16"/>
        </w:rPr>
        <w:t xml:space="preserve">- W pakiecie 2: </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Dla produktów:</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A)Produkty Medyczne</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E57FC" w:rsidRDefault="00AE57FC" w:rsidP="00AE57F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Pr>
          <w:rFonts w:ascii="Verdana" w:hAnsi="Verdana"/>
          <w:sz w:val="16"/>
          <w:szCs w:val="16"/>
        </w:rPr>
        <w:t xml:space="preserve">W pakiecie nr 3: </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Dla produktów:</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A)Produkty Medyczne</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E57FC" w:rsidRDefault="00AE57FC" w:rsidP="00AE57FC">
      <w:pPr>
        <w:spacing w:after="0" w:line="240" w:lineRule="auto"/>
        <w:jc w:val="both"/>
        <w:rPr>
          <w:rFonts w:ascii="Verdana" w:hAnsi="Verdana"/>
          <w:sz w:val="16"/>
          <w:szCs w:val="16"/>
        </w:rPr>
      </w:pPr>
      <w:r>
        <w:rPr>
          <w:rFonts w:ascii="Verdana" w:hAnsi="Verdana"/>
          <w:sz w:val="16"/>
          <w:szCs w:val="16"/>
        </w:rPr>
        <w:t>- W pakiecie nr 4:</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Dla produktów:</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A)Produkty Medyczne</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E57FC" w:rsidRDefault="00AE57FC" w:rsidP="00AE57FC">
      <w:pPr>
        <w:spacing w:after="0" w:line="240" w:lineRule="auto"/>
        <w:jc w:val="both"/>
        <w:rPr>
          <w:rFonts w:ascii="Verdana" w:hAnsi="Verdana"/>
          <w:sz w:val="16"/>
          <w:szCs w:val="16"/>
        </w:rPr>
      </w:pPr>
      <w:r>
        <w:rPr>
          <w:rFonts w:ascii="Verdana" w:hAnsi="Verdana"/>
          <w:sz w:val="16"/>
          <w:szCs w:val="16"/>
        </w:rPr>
        <w:t>-</w:t>
      </w:r>
      <w:r w:rsidRPr="008E1563">
        <w:rPr>
          <w:rFonts w:ascii="Verdana" w:hAnsi="Verdana"/>
          <w:sz w:val="16"/>
          <w:szCs w:val="16"/>
        </w:rPr>
        <w:t xml:space="preserve"> </w:t>
      </w:r>
      <w:r>
        <w:rPr>
          <w:rFonts w:ascii="Verdana" w:hAnsi="Verdana"/>
          <w:sz w:val="16"/>
          <w:szCs w:val="16"/>
        </w:rPr>
        <w:t>W pakiecie nr 5:</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Dla produktów:</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A)Produkty Lecznicze.</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Karta charakterystyki produktu leczniczego, ulotka Przylekowa.</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 xml:space="preserve">W sytuacji produktów przeznaczonych dla noworodków i dzieci wymaga się dostarczenia certyfikatu Instytutu Matki i Dziecka lub innej instytucji która przeprowadziła badania kliniczne w zakresie bezpieczeństwa stosowania ich na oddziałach noworodkowych i pediatrycznych - dotyczy pakietu 5 </w:t>
      </w:r>
      <w:r>
        <w:rPr>
          <w:rFonts w:ascii="Verdana" w:hAnsi="Verdana"/>
          <w:sz w:val="16"/>
          <w:szCs w:val="16"/>
        </w:rPr>
        <w:t>poz. 1, 2, 3, 4."</w:t>
      </w:r>
      <w:r>
        <w:rPr>
          <w:rFonts w:ascii="Verdana" w:hAnsi="Verdana"/>
          <w:sz w:val="16"/>
          <w:szCs w:val="16"/>
        </w:rPr>
        <w:tab/>
      </w:r>
    </w:p>
    <w:p w:rsidR="00AE57FC" w:rsidRPr="008E1563" w:rsidRDefault="00AE57FC" w:rsidP="00AE57FC">
      <w:pPr>
        <w:spacing w:after="0" w:line="240" w:lineRule="auto"/>
        <w:jc w:val="both"/>
        <w:rPr>
          <w:rFonts w:ascii="Verdana" w:hAnsi="Verdana"/>
          <w:sz w:val="16"/>
          <w:szCs w:val="16"/>
        </w:rPr>
      </w:pPr>
      <w:r>
        <w:rPr>
          <w:rFonts w:ascii="Verdana" w:hAnsi="Verdana"/>
          <w:sz w:val="16"/>
          <w:szCs w:val="16"/>
        </w:rPr>
        <w:t>- W pakiecie nr 6:</w:t>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r w:rsidRPr="008E1563">
        <w:rPr>
          <w:rFonts w:ascii="Verdana" w:hAnsi="Verdana"/>
          <w:sz w:val="16"/>
          <w:szCs w:val="16"/>
        </w:rPr>
        <w:tab/>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"Na żądanie Zamawiającego Wykonawca zobowiązany jest dostarczyć nw. dokumenty:</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Dla produktów:</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A)Produkty biobójcze.</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Ulotka, Pozwolenie ministerstwa Zdrowia do obrotem produktem biobójczym, karta charakterystyki substancji niebezpiecznej</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B)Kosmetyki</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Ulotka produktowa</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C)Produkty Lecznicze.</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Karta charakterystyki produktu leczniczego, ulotka Przylekowa.</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 xml:space="preserve">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w:t>
      </w:r>
      <w:r w:rsidRPr="00451289">
        <w:rPr>
          <w:rFonts w:ascii="Verdana" w:eastAsia="Times New Roman" w:hAnsi="Verdana"/>
          <w:color w:val="000000"/>
          <w:sz w:val="16"/>
          <w:szCs w:val="16"/>
          <w:lang w:eastAsia="pl-PL"/>
        </w:rPr>
        <w:lastRenderedPageBreak/>
        <w:t>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W przypadku braku stosownych dokumentów potwierdzających, że przedmiot zamówienia spełnia w/w normy dopuszcza się alternatywnie badania wykonane w uznanych opiniotwórczych laboratoriach z terenu UE, takich jak .; „PZH, DGHM, RKI."</w:t>
      </w:r>
      <w:r w:rsidRPr="00451289">
        <w:rPr>
          <w:rFonts w:ascii="Verdana" w:eastAsia="Times New Roman" w:hAnsi="Verdana"/>
          <w:color w:val="000000"/>
          <w:sz w:val="16"/>
          <w:szCs w:val="16"/>
          <w:lang w:eastAsia="pl-PL"/>
        </w:rPr>
        <w:tab/>
      </w:r>
      <w:r w:rsidRPr="00451289">
        <w:rPr>
          <w:rFonts w:ascii="Verdana" w:eastAsia="Times New Roman" w:hAnsi="Verdana"/>
          <w:color w:val="000000"/>
          <w:sz w:val="16"/>
          <w:szCs w:val="16"/>
          <w:lang w:eastAsia="pl-PL"/>
        </w:rPr>
        <w:tab/>
      </w:r>
    </w:p>
    <w:p w:rsidR="00AE57FC" w:rsidRDefault="00AE57FC" w:rsidP="00AE57F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Pr="008E1563">
        <w:rPr>
          <w:rFonts w:ascii="Verdana" w:hAnsi="Verdana"/>
          <w:sz w:val="16"/>
          <w:szCs w:val="16"/>
        </w:rPr>
        <w:t xml:space="preserve"> </w:t>
      </w:r>
      <w:r>
        <w:rPr>
          <w:rFonts w:ascii="Verdana" w:hAnsi="Verdana"/>
          <w:sz w:val="16"/>
          <w:szCs w:val="16"/>
        </w:rPr>
        <w:t>W pakiecie nr 7:</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Dla produktów:</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A)Produkty Medyczne</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Klasa I –Ulotka, deklaracja zgodności, wpis do urzędu rejestracji wyrobów medycznych, Karta Charakterystyki substancji niebezpiecznej.</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Klasa II a i II b – Ulotka deklaracja zgodności ,wpis do urzędu rejestracji wyrobów medycznych, certyfikat CE, Karta Charakterystyki substancji niebezpiecznej</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E57FC" w:rsidRDefault="00AE57FC" w:rsidP="00AE57FC">
      <w:pPr>
        <w:spacing w:after="0" w:line="240" w:lineRule="auto"/>
        <w:jc w:val="both"/>
        <w:rPr>
          <w:rFonts w:ascii="Verdana" w:hAnsi="Verdana"/>
          <w:sz w:val="16"/>
          <w:szCs w:val="16"/>
        </w:rPr>
      </w:pPr>
      <w:r>
        <w:rPr>
          <w:rFonts w:ascii="Verdana" w:hAnsi="Verdana"/>
          <w:sz w:val="16"/>
          <w:szCs w:val="16"/>
        </w:rPr>
        <w:t>-</w:t>
      </w:r>
      <w:r w:rsidRPr="008E1563">
        <w:rPr>
          <w:rFonts w:ascii="Verdana" w:hAnsi="Verdana"/>
          <w:sz w:val="16"/>
          <w:szCs w:val="16"/>
        </w:rPr>
        <w:t xml:space="preserve"> </w:t>
      </w:r>
      <w:r>
        <w:rPr>
          <w:rFonts w:ascii="Verdana" w:hAnsi="Verdana"/>
          <w:sz w:val="16"/>
          <w:szCs w:val="16"/>
        </w:rPr>
        <w:t>W pakiecie nr 8:</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"Na żądanie Zamawiającego Wykonawca zobowiązany jest dostarczyć nw. dokumenty:</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Dla produktów:</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A)Produkty Medyczne</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Klasa II b – Ulotka deklaracja zgodności ,wpis do urzędu rejestracji wyrobów medycznych, certyfikat CE, Karta Charakterystyki substancji niebezpiecznej</w:t>
      </w:r>
    </w:p>
    <w:p w:rsidR="00AE57FC" w:rsidRPr="00451289" w:rsidRDefault="00AE57FC" w:rsidP="00AE57FC">
      <w:pPr>
        <w:spacing w:after="0" w:line="240" w:lineRule="auto"/>
        <w:jc w:val="both"/>
        <w:rPr>
          <w:rFonts w:ascii="Verdana" w:hAnsi="Verdana"/>
          <w:sz w:val="16"/>
          <w:szCs w:val="16"/>
        </w:rPr>
      </w:pPr>
      <w:r w:rsidRPr="00451289">
        <w:rPr>
          <w:rFonts w:ascii="Verdana" w:hAnsi="Verdana"/>
          <w:sz w:val="16"/>
          <w:szCs w:val="16"/>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hAnsi="Verdana"/>
          <w:sz w:val="16"/>
          <w:szCs w:val="16"/>
        </w:rPr>
      </w:pPr>
      <w:r w:rsidRPr="00451289">
        <w:rPr>
          <w:rFonts w:ascii="Verdana" w:hAnsi="Verdana"/>
          <w:sz w:val="16"/>
          <w:szCs w:val="16"/>
        </w:rPr>
        <w:t xml:space="preserve">W przypadku braku stosownych dokumentów potwierdzających, że przedmiot zamówienia spełnia w/w normy dopuszcza się alternatywnie badania wykonane w uznanych opiniotwórczych laboratoriach z terenu UE, takich jak </w:t>
      </w:r>
      <w:r>
        <w:rPr>
          <w:rFonts w:ascii="Verdana" w:hAnsi="Verdana"/>
          <w:sz w:val="16"/>
          <w:szCs w:val="16"/>
        </w:rPr>
        <w:t>.; „PZH, DGHM, RKI."</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AE57FC" w:rsidRDefault="00AE57FC" w:rsidP="00AE57FC">
      <w:pPr>
        <w:spacing w:after="0" w:line="240" w:lineRule="auto"/>
        <w:jc w:val="both"/>
        <w:rPr>
          <w:rFonts w:ascii="Verdana" w:hAnsi="Verdana"/>
          <w:sz w:val="16"/>
          <w:szCs w:val="16"/>
        </w:rPr>
      </w:pPr>
      <w:r>
        <w:rPr>
          <w:rFonts w:ascii="Verdana" w:hAnsi="Verdana"/>
          <w:sz w:val="16"/>
          <w:szCs w:val="16"/>
        </w:rPr>
        <w:t>-</w:t>
      </w:r>
      <w:r w:rsidRPr="008E1563">
        <w:rPr>
          <w:rFonts w:ascii="Verdana" w:hAnsi="Verdana"/>
          <w:sz w:val="16"/>
          <w:szCs w:val="16"/>
        </w:rPr>
        <w:t xml:space="preserve"> </w:t>
      </w:r>
      <w:r>
        <w:rPr>
          <w:rFonts w:ascii="Verdana" w:hAnsi="Verdana"/>
          <w:sz w:val="16"/>
          <w:szCs w:val="16"/>
        </w:rPr>
        <w:t>W pakiecie nr 9:</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"Na żądanie Zamawiającego Wykonawca zobowiązany jest dostarczyć nw. dokumenty:</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Dla produktów:</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A)Produkty Medyczne</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Klasa I –Ulotka, deklaracja zgodności, wpis do urzędu rejestracji wyrobów medycznych, Karta Charakterystyki substancji niebezpiecznej.</w:t>
      </w:r>
    </w:p>
    <w:p w:rsidR="00AE57FC" w:rsidRPr="00451289"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Zamawiający wymaga dokumentów potwierdzających działanie bójcze preparatu. Celem potwierdzenia skuteczności bójczej należy załączyć dokumenty potwierdzające, 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Medycznych i Produktów Biobójczych.</w:t>
      </w:r>
    </w:p>
    <w:p w:rsidR="00AE57FC" w:rsidRDefault="00AE57FC" w:rsidP="00AE57FC">
      <w:pPr>
        <w:spacing w:after="0" w:line="240" w:lineRule="auto"/>
        <w:jc w:val="both"/>
        <w:rPr>
          <w:rFonts w:ascii="Verdana" w:eastAsia="Times New Roman" w:hAnsi="Verdana"/>
          <w:color w:val="000000"/>
          <w:sz w:val="16"/>
          <w:szCs w:val="16"/>
          <w:lang w:eastAsia="pl-PL"/>
        </w:rPr>
      </w:pPr>
      <w:r w:rsidRPr="00451289">
        <w:rPr>
          <w:rFonts w:ascii="Verdana" w:eastAsia="Times New Roman" w:hAnsi="Verdana"/>
          <w:color w:val="000000"/>
          <w:sz w:val="16"/>
          <w:szCs w:val="16"/>
          <w:lang w:eastAsia="pl-PL"/>
        </w:rPr>
        <w:t>W przypadku braku stosownych dokumentów potwierdzających, że przedmiot zamówienia spełnia w/w normy dopuszcza się alternatywnie badania wykonane w uznanych opiniotwórczych laboratoriach z terenu UE, takich jak .; „PZH, DGHM, RKI."</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a)zamiast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kraju, w którym ma siedzibę lub miejsce zamieszkania, potwierdzające odpowiednio, że nie otwarto jego likwidacji ani nie ogłoszono upadłości, nie zalega z uiszczeniem podatków, opłat, składek na ubezpieczenie </w:t>
      </w:r>
      <w:r>
        <w:rPr>
          <w:rFonts w:ascii="Verdana" w:eastAsia="Times New Roman" w:hAnsi="Verdana"/>
          <w:color w:val="000000"/>
          <w:sz w:val="16"/>
          <w:szCs w:val="16"/>
          <w:lang w:eastAsia="pl-PL"/>
        </w:rPr>
        <w:lastRenderedPageBreak/>
        <w:t>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 miejscu zamieszkania tych osób nie wydaje się takich zaświadczeń – zastępuje się je dokumentem zawierającym oświadczenie złożone przed notariuszem, właściwym organem sądowym, administracyjnym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Pzp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2E1013" w:rsidRPr="00634D63" w:rsidRDefault="002E1013" w:rsidP="00634D63">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VIII. Informacje o sposobie porozumiewania się Zamawiającego z Wykonawcami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oraz przekazywania oświadczeń lub dokumentów, a także wskazanie osób uprawnionych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porozumiewania się 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o którym mowa w art. 26 ust. 3 ustawy Pzp.),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 xml:space="preserve">7. Jeżeli wniosek o wyjaśnienie treści SIWZ wpłynie do Zamawiającego nie później niż do końca dnia, </w:t>
      </w:r>
      <w:r w:rsidR="00591020">
        <w:rPr>
          <w:rFonts w:ascii="Verdana" w:hAnsi="Verdana" w:cs="Verdana"/>
          <w:sz w:val="16"/>
        </w:rPr>
        <w:t xml:space="preserve">                    </w:t>
      </w:r>
      <w:r>
        <w:rPr>
          <w:rFonts w:ascii="Verdana" w:hAnsi="Verdana" w:cs="Verdana"/>
          <w:sz w:val="16"/>
        </w:rPr>
        <w:t>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FE6841">
        <w:rPr>
          <w:rFonts w:ascii="Verdana" w:hAnsi="Verdana"/>
          <w:b/>
          <w:sz w:val="16"/>
          <w:szCs w:val="16"/>
        </w:rPr>
        <w:t>12</w:t>
      </w:r>
      <w:r w:rsidR="00634D63" w:rsidRPr="00634D63">
        <w:rPr>
          <w:rFonts w:ascii="Verdana" w:hAnsi="Verdana"/>
          <w:b/>
          <w:sz w:val="16"/>
          <w:szCs w:val="16"/>
        </w:rPr>
        <w:t>.</w:t>
      </w:r>
      <w:r w:rsidR="00932460">
        <w:rPr>
          <w:rFonts w:ascii="Verdana" w:hAnsi="Verdana"/>
          <w:b/>
          <w:sz w:val="16"/>
          <w:szCs w:val="16"/>
        </w:rPr>
        <w:t>03</w:t>
      </w:r>
      <w:r w:rsidR="00634D63" w:rsidRPr="00634D63">
        <w:rPr>
          <w:rFonts w:ascii="Verdana" w:hAnsi="Verdana"/>
          <w:b/>
          <w:sz w:val="16"/>
          <w:szCs w:val="16"/>
        </w:rPr>
        <w:t>.2018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E2030B" w:rsidRDefault="00435EDF" w:rsidP="005F0163">
      <w:pPr>
        <w:spacing w:after="0" w:line="240" w:lineRule="auto"/>
        <w:jc w:val="both"/>
        <w:rPr>
          <w:rFonts w:ascii="Verdana" w:hAnsi="Verdana"/>
          <w:sz w:val="16"/>
          <w:szCs w:val="16"/>
        </w:rPr>
      </w:pPr>
      <w:r w:rsidRPr="00E2030B">
        <w:rPr>
          <w:rFonts w:ascii="Verdana" w:hAnsi="Verdana"/>
          <w:sz w:val="16"/>
          <w:szCs w:val="16"/>
        </w:rPr>
        <w:t>Paulina Maciążek</w:t>
      </w:r>
      <w:r w:rsidR="00710090" w:rsidRPr="00E2030B">
        <w:rPr>
          <w:rFonts w:ascii="Verdana" w:hAnsi="Verdana"/>
          <w:sz w:val="16"/>
          <w:szCs w:val="16"/>
        </w:rPr>
        <w:t xml:space="preserve"> – Dział Zamówień Publicznych, tel. 32 67 40 361, e-mail: zampub@szpitalzawiercie.pl,</w:t>
      </w:r>
    </w:p>
    <w:p w:rsidR="00710090" w:rsidRPr="00E2030B" w:rsidRDefault="00710090" w:rsidP="00710090">
      <w:pPr>
        <w:spacing w:after="0" w:line="240" w:lineRule="auto"/>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710090" w:rsidRPr="00E2030B" w:rsidRDefault="00306568" w:rsidP="005F0163">
      <w:pPr>
        <w:spacing w:after="0" w:line="240" w:lineRule="auto"/>
        <w:jc w:val="both"/>
        <w:rPr>
          <w:rFonts w:ascii="Verdana" w:hAnsi="Verdana"/>
          <w:sz w:val="16"/>
          <w:szCs w:val="16"/>
        </w:rPr>
      </w:pPr>
      <w:r>
        <w:rPr>
          <w:rFonts w:ascii="Verdana" w:hAnsi="Verdana"/>
          <w:sz w:val="16"/>
          <w:szCs w:val="16"/>
        </w:rPr>
        <w:t>Jadwiga Cesarz</w:t>
      </w:r>
      <w:r w:rsidR="00D74799" w:rsidRPr="00E2030B">
        <w:rPr>
          <w:rFonts w:ascii="Verdana" w:hAnsi="Verdana"/>
          <w:sz w:val="16"/>
          <w:szCs w:val="16"/>
        </w:rPr>
        <w:t xml:space="preserve"> – </w:t>
      </w:r>
      <w:r>
        <w:rPr>
          <w:rFonts w:ascii="Verdana" w:hAnsi="Verdana"/>
          <w:sz w:val="16"/>
          <w:szCs w:val="16"/>
        </w:rPr>
        <w:t>Pielęgniarka Epidemiologiczna</w:t>
      </w:r>
      <w:r w:rsidR="00D74799" w:rsidRPr="00E2030B">
        <w:rPr>
          <w:rFonts w:ascii="Verdana" w:hAnsi="Verdana"/>
          <w:sz w:val="16"/>
          <w:szCs w:val="16"/>
        </w:rPr>
        <w:t xml:space="preserve"> – tel. 32 67 40</w:t>
      </w:r>
      <w:r w:rsidR="00932460">
        <w:rPr>
          <w:rFonts w:ascii="Verdana" w:hAnsi="Verdana"/>
          <w:sz w:val="16"/>
          <w:szCs w:val="16"/>
        </w:rPr>
        <w:t> </w:t>
      </w:r>
      <w:r w:rsidR="00B269E1">
        <w:rPr>
          <w:rFonts w:ascii="Verdana" w:hAnsi="Verdana"/>
          <w:sz w:val="16"/>
          <w:szCs w:val="16"/>
        </w:rPr>
        <w:t>238</w:t>
      </w:r>
      <w:r w:rsidR="00932460">
        <w:rPr>
          <w:rFonts w:ascii="Verdana" w:hAnsi="Verdana"/>
          <w:sz w:val="16"/>
          <w:szCs w:val="16"/>
        </w:rPr>
        <w:t>.</w:t>
      </w:r>
    </w:p>
    <w:p w:rsidR="00710090" w:rsidRDefault="00710090" w:rsidP="00634D63">
      <w:pPr>
        <w:spacing w:after="0" w:line="240" w:lineRule="auto"/>
        <w:jc w:val="both"/>
        <w:rPr>
          <w:rFonts w:ascii="Verdana" w:hAnsi="Verdana"/>
          <w:sz w:val="16"/>
          <w:szCs w:val="16"/>
        </w:rPr>
      </w:pPr>
      <w:r w:rsidRPr="00D74ED1">
        <w:rPr>
          <w:rFonts w:ascii="Verdana" w:hAnsi="Verdana"/>
          <w:sz w:val="16"/>
          <w:szCs w:val="16"/>
        </w:rPr>
        <w:t>Jednocześnie Zamawiający informuje, że przepisy Ustawy Pzp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2E1013" w:rsidRPr="00634D63" w:rsidRDefault="002E1013" w:rsidP="00634D63">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2E1013" w:rsidRPr="00634D63" w:rsidRDefault="002E1013" w:rsidP="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sidR="00591020">
        <w:rPr>
          <w:rFonts w:ascii="Verdana" w:hAnsi="Verdana"/>
          <w:sz w:val="16"/>
          <w:szCs w:val="16"/>
        </w:rPr>
        <w:t xml:space="preserve">     </w:t>
      </w:r>
      <w:r w:rsidRPr="00D74ED1">
        <w:rPr>
          <w:rFonts w:ascii="Verdana" w:hAnsi="Verdana"/>
          <w:sz w:val="16"/>
          <w:szCs w:val="16"/>
        </w:rPr>
        <w:t xml:space="preserve"> </w:t>
      </w:r>
      <w:r w:rsidRPr="00D74ED1">
        <w:rPr>
          <w:rFonts w:ascii="Verdana" w:hAnsi="Verdana"/>
          <w:sz w:val="16"/>
          <w:szCs w:val="16"/>
        </w:rPr>
        <w:lastRenderedPageBreak/>
        <w:t xml:space="preserve">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34D63" w:rsidRDefault="00882479" w:rsidP="00820475">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20475">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t>
      </w:r>
      <w:r w:rsidR="00882479">
        <w:rPr>
          <w:rFonts w:ascii="Verdana" w:eastAsia="Times New Roman" w:hAnsi="Verdana"/>
          <w:color w:val="000000"/>
          <w:sz w:val="16"/>
          <w:szCs w:val="16"/>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FB3251">
        <w:rPr>
          <w:rFonts w:ascii="Verdana" w:eastAsia="Times New Roman" w:hAnsi="Verdana"/>
          <w:b/>
          <w:color w:val="000000"/>
          <w:sz w:val="16"/>
          <w:szCs w:val="16"/>
          <w:lang w:eastAsia="pl-PL"/>
        </w:rPr>
        <w:t>: Dostawę preparatów</w:t>
      </w:r>
      <w:r w:rsidR="00820475">
        <w:rPr>
          <w:rFonts w:ascii="Verdana" w:eastAsia="Times New Roman" w:hAnsi="Verdana"/>
          <w:b/>
          <w:color w:val="000000"/>
          <w:sz w:val="16"/>
          <w:szCs w:val="16"/>
          <w:lang w:eastAsia="pl-PL"/>
        </w:rPr>
        <w:t xml:space="preserve"> do dezynfekcji</w:t>
      </w:r>
      <w:r>
        <w:rPr>
          <w:rFonts w:ascii="Verdana" w:eastAsia="Times New Roman" w:hAnsi="Verdana"/>
          <w:b/>
          <w:color w:val="000000"/>
          <w:sz w:val="16"/>
          <w:szCs w:val="16"/>
          <w:lang w:eastAsia="pl-PL"/>
        </w:rPr>
        <w:t xml:space="preserve"> </w:t>
      </w:r>
      <w:r w:rsidR="00114A3C">
        <w:rPr>
          <w:rFonts w:ascii="Verdana" w:eastAsia="Times New Roman" w:hAnsi="Verdana"/>
          <w:b/>
          <w:color w:val="000000"/>
          <w:sz w:val="16"/>
          <w:szCs w:val="16"/>
          <w:lang w:eastAsia="pl-PL"/>
        </w:rPr>
        <w:t>–</w:t>
      </w:r>
      <w:r w:rsidR="00832D25">
        <w:rPr>
          <w:rFonts w:ascii="Verdana" w:eastAsia="Times New Roman" w:hAnsi="Verdana"/>
          <w:b/>
          <w:color w:val="000000"/>
          <w:sz w:val="16"/>
          <w:szCs w:val="16"/>
          <w:lang w:eastAsia="pl-PL"/>
        </w:rPr>
        <w:t xml:space="preserve"> </w:t>
      </w:r>
      <w:r w:rsidR="00820475">
        <w:rPr>
          <w:rFonts w:ascii="Verdana" w:eastAsia="Times New Roman" w:hAnsi="Verdana"/>
          <w:b/>
          <w:color w:val="000000"/>
          <w:sz w:val="16"/>
          <w:szCs w:val="16"/>
          <w:lang w:eastAsia="pl-PL"/>
        </w:rPr>
        <w:t>9 pakietów</w:t>
      </w:r>
    </w:p>
    <w:p w:rsidR="00E10351" w:rsidRDefault="00882479">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FE6841">
        <w:rPr>
          <w:rFonts w:ascii="Verdana" w:eastAsia="Times New Roman" w:hAnsi="Verdana"/>
          <w:b/>
          <w:bCs/>
          <w:color w:val="000000"/>
          <w:sz w:val="16"/>
          <w:szCs w:val="16"/>
          <w:lang w:eastAsia="pl-PL"/>
        </w:rPr>
        <w:t>16.</w:t>
      </w:r>
      <w:r w:rsidR="008B3266">
        <w:rPr>
          <w:rFonts w:ascii="Verdana" w:eastAsia="Times New Roman" w:hAnsi="Verdana"/>
          <w:b/>
          <w:bCs/>
          <w:color w:val="000000"/>
          <w:sz w:val="16"/>
          <w:szCs w:val="16"/>
          <w:lang w:eastAsia="pl-PL"/>
        </w:rPr>
        <w:t>0</w:t>
      </w:r>
      <w:r w:rsidR="00932460">
        <w:rPr>
          <w:rFonts w:ascii="Verdana" w:eastAsia="Times New Roman" w:hAnsi="Verdana"/>
          <w:b/>
          <w:bCs/>
          <w:color w:val="000000"/>
          <w:sz w:val="16"/>
          <w:szCs w:val="16"/>
          <w:lang w:eastAsia="pl-PL"/>
        </w:rPr>
        <w:t>3</w:t>
      </w:r>
      <w:r w:rsidR="008B3266">
        <w:rPr>
          <w:rFonts w:ascii="Verdana" w:eastAsia="Times New Roman" w:hAnsi="Verdana"/>
          <w:b/>
          <w:bCs/>
          <w:color w:val="000000"/>
          <w:sz w:val="16"/>
          <w:szCs w:val="16"/>
          <w:lang w:eastAsia="pl-PL"/>
        </w:rPr>
        <w:t>.</w:t>
      </w:r>
      <w:r w:rsidR="005F02A9">
        <w:rPr>
          <w:rFonts w:ascii="Verdana" w:eastAsia="Times New Roman" w:hAnsi="Verdana"/>
          <w:b/>
          <w:bCs/>
          <w:color w:val="000000"/>
          <w:sz w:val="16"/>
          <w:szCs w:val="16"/>
          <w:lang w:eastAsia="pl-PL"/>
        </w:rPr>
        <w:t>2018</w:t>
      </w:r>
      <w:r>
        <w:rPr>
          <w:rFonts w:ascii="Verdana" w:eastAsia="Times New Roman" w:hAnsi="Verdana"/>
          <w:b/>
          <w:bCs/>
          <w:color w:val="000000"/>
          <w:sz w:val="16"/>
          <w:szCs w:val="16"/>
          <w:lang w:eastAsia="pl-PL"/>
        </w:rPr>
        <w:t xml:space="preserve"> r. 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FE6841">
        <w:rPr>
          <w:rFonts w:ascii="Verdana" w:eastAsia="Times New Roman" w:hAnsi="Verdana"/>
          <w:b/>
          <w:bCs/>
          <w:color w:val="000000"/>
          <w:sz w:val="16"/>
          <w:szCs w:val="16"/>
          <w:lang w:eastAsia="pl-PL"/>
        </w:rPr>
        <w:t>16.</w:t>
      </w:r>
      <w:r w:rsidR="008B3266">
        <w:rPr>
          <w:rFonts w:ascii="Verdana" w:eastAsia="Times New Roman" w:hAnsi="Verdana"/>
          <w:b/>
          <w:bCs/>
          <w:color w:val="000000"/>
          <w:sz w:val="16"/>
          <w:szCs w:val="16"/>
          <w:lang w:eastAsia="pl-PL"/>
        </w:rPr>
        <w:t>0</w:t>
      </w:r>
      <w:r w:rsidR="00932460">
        <w:rPr>
          <w:rFonts w:ascii="Verdana" w:eastAsia="Times New Roman" w:hAnsi="Verdana"/>
          <w:b/>
          <w:bCs/>
          <w:color w:val="000000"/>
          <w:sz w:val="16"/>
          <w:szCs w:val="16"/>
          <w:lang w:eastAsia="pl-PL"/>
        </w:rPr>
        <w:t>3</w:t>
      </w:r>
      <w:r w:rsidR="00FB52A6">
        <w:rPr>
          <w:rFonts w:ascii="Verdana" w:eastAsia="Times New Roman" w:hAnsi="Verdana"/>
          <w:b/>
          <w:bCs/>
          <w:color w:val="000000"/>
          <w:sz w:val="16"/>
          <w:szCs w:val="16"/>
          <w:lang w:eastAsia="pl-PL"/>
        </w:rPr>
        <w:t>.2018</w:t>
      </w:r>
      <w:r>
        <w:rPr>
          <w:rFonts w:ascii="Verdana" w:eastAsia="Times New Roman" w:hAnsi="Verdana"/>
          <w:b/>
          <w:bCs/>
          <w:color w:val="000000"/>
          <w:sz w:val="16"/>
          <w:szCs w:val="16"/>
          <w:lang w:eastAsia="pl-PL"/>
        </w:rPr>
        <w:t xml:space="preserve"> </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w:t>
      </w:r>
      <w:r w:rsidR="00FE6841">
        <w:rPr>
          <w:rFonts w:ascii="Verdana" w:eastAsia="Times New Roman" w:hAnsi="Verdana"/>
          <w:b/>
          <w:bCs/>
          <w:color w:val="000000"/>
          <w:sz w:val="16"/>
          <w:szCs w:val="16"/>
          <w:lang w:eastAsia="pl-PL"/>
        </w:rPr>
        <w:t>16.</w:t>
      </w:r>
      <w:bookmarkStart w:id="2" w:name="_GoBack"/>
      <w:bookmarkEnd w:id="2"/>
      <w:r w:rsidR="008B3266">
        <w:rPr>
          <w:rFonts w:ascii="Verdana" w:eastAsia="Times New Roman" w:hAnsi="Verdana"/>
          <w:b/>
          <w:bCs/>
          <w:color w:val="000000"/>
          <w:sz w:val="16"/>
          <w:szCs w:val="16"/>
          <w:lang w:eastAsia="pl-PL"/>
        </w:rPr>
        <w:t>0</w:t>
      </w:r>
      <w:r w:rsidR="00932460">
        <w:rPr>
          <w:rFonts w:ascii="Verdana" w:eastAsia="Times New Roman" w:hAnsi="Verdana"/>
          <w:b/>
          <w:bCs/>
          <w:color w:val="000000"/>
          <w:sz w:val="16"/>
          <w:szCs w:val="16"/>
          <w:lang w:eastAsia="pl-PL"/>
        </w:rPr>
        <w:t>3</w:t>
      </w:r>
      <w:r w:rsidR="00FB52A6">
        <w:rPr>
          <w:rFonts w:ascii="Verdana" w:eastAsia="Times New Roman" w:hAnsi="Verdana"/>
          <w:b/>
          <w:bCs/>
          <w:color w:val="000000"/>
          <w:sz w:val="16"/>
          <w:szCs w:val="16"/>
          <w:lang w:eastAsia="pl-PL"/>
        </w:rPr>
        <w:t xml:space="preserve">.2018 </w:t>
      </w:r>
      <w:r>
        <w:rPr>
          <w:rFonts w:ascii="Verdana" w:eastAsia="Times New Roman" w:hAnsi="Verdana"/>
          <w:b/>
          <w:bCs/>
          <w:color w:val="000000"/>
          <w:sz w:val="16"/>
          <w:szCs w:val="16"/>
          <w:lang w:eastAsia="pl-PL"/>
        </w:rPr>
        <w:t>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820475" w:rsidRDefault="00820475" w:rsidP="0082047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 xml:space="preserve">- </w:t>
      </w:r>
      <w:r w:rsidR="00882479" w:rsidRPr="00820475">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Pr="00820475"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820475" w:rsidP="00820475">
      <w:pPr>
        <w:spacing w:after="0" w:line="240" w:lineRule="auto"/>
        <w:rPr>
          <w:rFonts w:ascii="Verdana" w:hAnsi="Verdana"/>
          <w:sz w:val="16"/>
          <w:szCs w:val="16"/>
        </w:rPr>
      </w:pPr>
      <w:r>
        <w:rPr>
          <w:rFonts w:ascii="Verdana" w:hAnsi="Verdana" w:cs="Verdana"/>
          <w:sz w:val="16"/>
          <w:szCs w:val="16"/>
        </w:rPr>
        <w:t xml:space="preserve">- </w:t>
      </w:r>
      <w:r w:rsidR="00882479">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lastRenderedPageBreak/>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820475">
      <w:pPr>
        <w:spacing w:after="0" w:line="240" w:lineRule="auto"/>
        <w:rPr>
          <w:rFonts w:ascii="Verdana" w:hAnsi="Verdana"/>
          <w:sz w:val="16"/>
          <w:szCs w:val="16"/>
        </w:rPr>
      </w:pPr>
      <w:r w:rsidRPr="00073DA7">
        <w:rPr>
          <w:rFonts w:ascii="Verdana" w:hAnsi="Verdana" w:cs="Verdana"/>
          <w:sz w:val="16"/>
          <w:szCs w:val="16"/>
        </w:rPr>
        <w:t>b. termin płatności prawidłowo wystawionej i dostarczonej faktury Vat (T) wg wzoru:</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E10351" w:rsidRPr="00820475" w:rsidRDefault="00114A3C">
      <w:pPr>
        <w:pStyle w:val="Tekstpodstawowy"/>
        <w:spacing w:after="0"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Oferty z takimi terminami płatności faktury zostaną uznane za niezgodne z SIWZ i odrzucone na podstawie art. 89 ust. 1 pkt 2 ustawy Pzp.</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Zgodnie z przepisem art. 91 ust. 3a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w:t>
      </w:r>
      <w:r w:rsidR="00B269E1">
        <w:rPr>
          <w:rFonts w:ascii="Verdana" w:eastAsia="Times New Roman" w:hAnsi="Verdana"/>
          <w:color w:val="000000"/>
          <w:sz w:val="16"/>
          <w:szCs w:val="16"/>
          <w:lang w:eastAsia="pl-PL"/>
        </w:rPr>
        <w:t>ertowym- zał. nr 1 do SIWZ pkt 4</w:t>
      </w:r>
      <w:r>
        <w:rPr>
          <w:rFonts w:ascii="Verdana" w:eastAsia="Times New Roman" w:hAnsi="Verdana"/>
          <w:color w:val="000000"/>
          <w:sz w:val="16"/>
          <w:szCs w:val="16"/>
          <w:lang w:eastAsia="pl-PL"/>
        </w:rPr>
        <w:t>.</w:t>
      </w:r>
    </w:p>
    <w:p w:rsidR="00435EDF" w:rsidRDefault="00435EDF">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Pzp.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d. Terminie, określonym zgodnie z art. 94 ust. 1 lub 2 ustawy P</w:t>
      </w:r>
      <w:r w:rsidR="00832D25">
        <w:rPr>
          <w:rFonts w:ascii="Verdana" w:eastAsia="Times New Roman" w:hAnsi="Verdana"/>
          <w:color w:val="000000"/>
          <w:sz w:val="16"/>
          <w:szCs w:val="16"/>
          <w:lang w:eastAsia="pl-PL"/>
        </w:rPr>
        <w:t>zp.</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9">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Pzp.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uzyskaniu zamówienia oraz poniósł lub może ponieść szkodę w wyniku naruszenia przez Zamawiającego przepisów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Informacja o niezgodnej z przepisami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2.1 Jeżeli wartość zamówienia jest mniejsza niż kwoty określone w przepisach wydanych na podstawie art. 11 ust. 8 ustawy Pzp</w:t>
      </w:r>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Przepisy dotyczące środków ochrony prawnej znajdują się w art. 179 – 198g ustawy P</w:t>
      </w:r>
      <w:r w:rsidR="00832D25">
        <w:rPr>
          <w:rFonts w:ascii="Verdana" w:eastAsia="Times New Roman" w:hAnsi="Verdana"/>
          <w:color w:val="000000"/>
          <w:sz w:val="16"/>
          <w:szCs w:val="16"/>
          <w:lang w:eastAsia="pl-PL"/>
        </w:rPr>
        <w:t>zp</w:t>
      </w:r>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FB52A6" w:rsidRPr="00FB52A6" w:rsidRDefault="00FB52A6" w:rsidP="00FB52A6">
      <w:pPr>
        <w:spacing w:after="0" w:line="240" w:lineRule="auto"/>
        <w:jc w:val="both"/>
        <w:rPr>
          <w:rFonts w:ascii="Verdana" w:eastAsia="Times New Roman" w:hAnsi="Verdana"/>
          <w:b/>
          <w:bCs/>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0C4" w:rsidRDefault="00D530C4">
      <w:pPr>
        <w:spacing w:after="0" w:line="240" w:lineRule="auto"/>
      </w:pPr>
      <w:r>
        <w:separator/>
      </w:r>
    </w:p>
  </w:endnote>
  <w:endnote w:type="continuationSeparator" w:id="0">
    <w:p w:rsidR="00D530C4" w:rsidRDefault="00D5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FE6841">
      <w:rPr>
        <w:noProof/>
      </w:rPr>
      <w:t>10</w:t>
    </w:r>
    <w:r>
      <w:fldChar w:fldCharType="end"/>
    </w:r>
    <w:r>
      <w:t xml:space="preserve"> z </w:t>
    </w:r>
    <w:r>
      <w:fldChar w:fldCharType="begin"/>
    </w:r>
    <w:r>
      <w:instrText>NUMPAGES</w:instrText>
    </w:r>
    <w:r>
      <w:fldChar w:fldCharType="separate"/>
    </w:r>
    <w:r w:rsidR="00FE6841">
      <w:rPr>
        <w:noProof/>
      </w:rPr>
      <w:t>11</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0C4" w:rsidRDefault="00D530C4">
      <w:pPr>
        <w:spacing w:after="0" w:line="240" w:lineRule="auto"/>
      </w:pPr>
      <w:r>
        <w:separator/>
      </w:r>
    </w:p>
  </w:footnote>
  <w:footnote w:type="continuationSeparator" w:id="0">
    <w:p w:rsidR="00D530C4" w:rsidRDefault="00D530C4">
      <w:pPr>
        <w:spacing w:after="0" w:line="240" w:lineRule="auto"/>
      </w:pPr>
      <w:r>
        <w:continuationSeparator/>
      </w:r>
    </w:p>
  </w:footnote>
  <w:footnote w:id="1">
    <w:p w:rsidR="009166A3" w:rsidRPr="009166A3" w:rsidRDefault="009166A3">
      <w:pPr>
        <w:pStyle w:val="Tekstprzypisudolnego"/>
        <w:rPr>
          <w:sz w:val="12"/>
          <w:szCs w:val="12"/>
        </w:rPr>
      </w:pPr>
      <w:r w:rsidRPr="009166A3">
        <w:rPr>
          <w:rStyle w:val="Odwoanieprzypisudolnego"/>
          <w:sz w:val="12"/>
          <w:szCs w:val="12"/>
        </w:rPr>
        <w:footnoteRef/>
      </w:r>
      <w:r w:rsidRPr="009166A3">
        <w:rPr>
          <w:sz w:val="12"/>
          <w:szCs w:val="12"/>
        </w:rPr>
        <w:t xml:space="preserve"> </w:t>
      </w:r>
      <w:r w:rsidRPr="009166A3">
        <w:rPr>
          <w:rFonts w:ascii="Verdana" w:eastAsia="Times New Roman" w:hAnsi="Verdana"/>
          <w:color w:val="000000"/>
          <w:sz w:val="12"/>
          <w:szCs w:val="12"/>
          <w:lang w:eastAsia="pl-PL"/>
        </w:rPr>
        <w:t xml:space="preserve">loco Apteka Szpitalna należy rozumieć dokonanie rozładunku w miejscu wyznaczonym przez pracownika apteki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882479">
    <w:pPr>
      <w:pStyle w:val="Nagwek10"/>
    </w:pPr>
    <w:r>
      <w:t>DZP/PN/</w:t>
    </w:r>
    <w:r w:rsidR="00B4296C">
      <w:t>9</w:t>
    </w:r>
    <w:r w:rsidR="006E3DC2">
      <w:t>/2018</w:t>
    </w:r>
  </w:p>
  <w:p w:rsidR="00E10351" w:rsidRDefault="00E10351">
    <w:pPr>
      <w:pStyle w:val="Nagwek10"/>
    </w:pPr>
  </w:p>
  <w:p w:rsidR="00E10351" w:rsidRDefault="00E10351">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E7537B"/>
    <w:multiLevelType w:val="hybridMultilevel"/>
    <w:tmpl w:val="B41E80AA"/>
    <w:lvl w:ilvl="0" w:tplc="29DA12A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2715FF4"/>
    <w:multiLevelType w:val="hybridMultilevel"/>
    <w:tmpl w:val="21922E2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BC34E4E"/>
    <w:multiLevelType w:val="hybridMultilevel"/>
    <w:tmpl w:val="EB0A83C0"/>
    <w:lvl w:ilvl="0" w:tplc="5B32E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7"/>
  </w:num>
  <w:num w:numId="4">
    <w:abstractNumId w:val="10"/>
  </w:num>
  <w:num w:numId="5">
    <w:abstractNumId w:val="4"/>
  </w:num>
  <w:num w:numId="6">
    <w:abstractNumId w:val="6"/>
  </w:num>
  <w:num w:numId="7">
    <w:abstractNumId w:val="2"/>
  </w:num>
  <w:num w:numId="8">
    <w:abstractNumId w:val="11"/>
  </w:num>
  <w:num w:numId="9">
    <w:abstractNumId w:val="1"/>
  </w:num>
  <w:num w:numId="10">
    <w:abstractNumId w:val="1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7404D"/>
    <w:rsid w:val="000D765A"/>
    <w:rsid w:val="000F5B07"/>
    <w:rsid w:val="00106A5A"/>
    <w:rsid w:val="00114A3C"/>
    <w:rsid w:val="001150A8"/>
    <w:rsid w:val="001304B4"/>
    <w:rsid w:val="00137874"/>
    <w:rsid w:val="00176AA2"/>
    <w:rsid w:val="001F3A16"/>
    <w:rsid w:val="002537D2"/>
    <w:rsid w:val="0028044E"/>
    <w:rsid w:val="0028127A"/>
    <w:rsid w:val="00286C9A"/>
    <w:rsid w:val="00291D88"/>
    <w:rsid w:val="002C282A"/>
    <w:rsid w:val="002D5801"/>
    <w:rsid w:val="002E1013"/>
    <w:rsid w:val="002E3A0E"/>
    <w:rsid w:val="002E3A8D"/>
    <w:rsid w:val="002E76B9"/>
    <w:rsid w:val="00306568"/>
    <w:rsid w:val="00312D6D"/>
    <w:rsid w:val="00323AD1"/>
    <w:rsid w:val="00332646"/>
    <w:rsid w:val="00334B17"/>
    <w:rsid w:val="003820A5"/>
    <w:rsid w:val="0038780E"/>
    <w:rsid w:val="003973F9"/>
    <w:rsid w:val="003C538B"/>
    <w:rsid w:val="003D035B"/>
    <w:rsid w:val="003E7870"/>
    <w:rsid w:val="00415996"/>
    <w:rsid w:val="00423DB7"/>
    <w:rsid w:val="00435ED6"/>
    <w:rsid w:val="00435EDF"/>
    <w:rsid w:val="004362F9"/>
    <w:rsid w:val="00451289"/>
    <w:rsid w:val="004523E1"/>
    <w:rsid w:val="00463F63"/>
    <w:rsid w:val="0047295C"/>
    <w:rsid w:val="004A35BD"/>
    <w:rsid w:val="004A6348"/>
    <w:rsid w:val="004B01A2"/>
    <w:rsid w:val="004D4F14"/>
    <w:rsid w:val="00501071"/>
    <w:rsid w:val="00534A73"/>
    <w:rsid w:val="00550D7C"/>
    <w:rsid w:val="0056114D"/>
    <w:rsid w:val="00591020"/>
    <w:rsid w:val="005F0163"/>
    <w:rsid w:val="005F02A9"/>
    <w:rsid w:val="00634D63"/>
    <w:rsid w:val="00645D2A"/>
    <w:rsid w:val="00654FCF"/>
    <w:rsid w:val="0066558A"/>
    <w:rsid w:val="006A1B60"/>
    <w:rsid w:val="006A6775"/>
    <w:rsid w:val="006B1F3E"/>
    <w:rsid w:val="006E3DC2"/>
    <w:rsid w:val="00705495"/>
    <w:rsid w:val="00710090"/>
    <w:rsid w:val="007612FC"/>
    <w:rsid w:val="007811C3"/>
    <w:rsid w:val="007A334F"/>
    <w:rsid w:val="007A74E7"/>
    <w:rsid w:val="007B01CC"/>
    <w:rsid w:val="007C7BD1"/>
    <w:rsid w:val="007D2E3D"/>
    <w:rsid w:val="007D7AF9"/>
    <w:rsid w:val="00803B88"/>
    <w:rsid w:val="00820475"/>
    <w:rsid w:val="008322F4"/>
    <w:rsid w:val="00832D25"/>
    <w:rsid w:val="00854D22"/>
    <w:rsid w:val="00882479"/>
    <w:rsid w:val="00892072"/>
    <w:rsid w:val="0089474C"/>
    <w:rsid w:val="008B3266"/>
    <w:rsid w:val="008C2533"/>
    <w:rsid w:val="008E1563"/>
    <w:rsid w:val="008E46EE"/>
    <w:rsid w:val="009166A3"/>
    <w:rsid w:val="00932460"/>
    <w:rsid w:val="009756D8"/>
    <w:rsid w:val="00985922"/>
    <w:rsid w:val="0099449F"/>
    <w:rsid w:val="009A0F86"/>
    <w:rsid w:val="009F4DA8"/>
    <w:rsid w:val="009F61D3"/>
    <w:rsid w:val="00A157CE"/>
    <w:rsid w:val="00A62A1A"/>
    <w:rsid w:val="00A83C3A"/>
    <w:rsid w:val="00AB6CD4"/>
    <w:rsid w:val="00AC3CA2"/>
    <w:rsid w:val="00AE57FC"/>
    <w:rsid w:val="00B0346E"/>
    <w:rsid w:val="00B269E1"/>
    <w:rsid w:val="00B4238B"/>
    <w:rsid w:val="00B4296C"/>
    <w:rsid w:val="00B460BA"/>
    <w:rsid w:val="00B95352"/>
    <w:rsid w:val="00BA500D"/>
    <w:rsid w:val="00BD0543"/>
    <w:rsid w:val="00C0641E"/>
    <w:rsid w:val="00C40CCE"/>
    <w:rsid w:val="00C635B9"/>
    <w:rsid w:val="00C777EF"/>
    <w:rsid w:val="00C91D5D"/>
    <w:rsid w:val="00CD0B09"/>
    <w:rsid w:val="00CD2B12"/>
    <w:rsid w:val="00CD5930"/>
    <w:rsid w:val="00CF0E06"/>
    <w:rsid w:val="00CF3E19"/>
    <w:rsid w:val="00D416B1"/>
    <w:rsid w:val="00D4762C"/>
    <w:rsid w:val="00D530C4"/>
    <w:rsid w:val="00D53C4D"/>
    <w:rsid w:val="00D74799"/>
    <w:rsid w:val="00DC7799"/>
    <w:rsid w:val="00E050F8"/>
    <w:rsid w:val="00E10351"/>
    <w:rsid w:val="00E153EA"/>
    <w:rsid w:val="00E2030B"/>
    <w:rsid w:val="00E600D0"/>
    <w:rsid w:val="00E838CC"/>
    <w:rsid w:val="00E91017"/>
    <w:rsid w:val="00EC1BC4"/>
    <w:rsid w:val="00F3530C"/>
    <w:rsid w:val="00F90D77"/>
    <w:rsid w:val="00F93647"/>
    <w:rsid w:val="00FB3251"/>
    <w:rsid w:val="00FB52A6"/>
    <w:rsid w:val="00FE684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1">
    <w:name w:val="heading 1"/>
    <w:basedOn w:val="Normalny"/>
    <w:next w:val="Normalny"/>
    <w:link w:val="Nagwek1Znak1"/>
    <w:uiPriority w:val="9"/>
    <w:qFormat/>
    <w:rsid w:val="002E1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0">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Nagwek1Znak1">
    <w:name w:val="Nagłówek 1 Znak1"/>
    <w:basedOn w:val="Domylnaczcionkaakapitu"/>
    <w:link w:val="Nagwek1"/>
    <w:uiPriority w:val="9"/>
    <w:rsid w:val="002E1013"/>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2030B"/>
    <w:rPr>
      <w:color w:val="0000FF"/>
      <w:u w:val="single"/>
    </w:rPr>
  </w:style>
  <w:style w:type="paragraph" w:styleId="Tekstprzypisudolnego">
    <w:name w:val="footnote text"/>
    <w:basedOn w:val="Normalny"/>
    <w:link w:val="TekstprzypisudolnegoZnak"/>
    <w:uiPriority w:val="99"/>
    <w:semiHidden/>
    <w:unhideWhenUsed/>
    <w:rsid w:val="009166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66A3"/>
    <w:rPr>
      <w:color w:val="00000A"/>
      <w:szCs w:val="20"/>
    </w:rPr>
  </w:style>
  <w:style w:type="character" w:styleId="Odwoanieprzypisudolnego">
    <w:name w:val="footnote reference"/>
    <w:basedOn w:val="Domylnaczcionkaakapitu"/>
    <w:uiPriority w:val="99"/>
    <w:semiHidden/>
    <w:unhideWhenUsed/>
    <w:rsid w:val="009166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6009">
      <w:bodyDiv w:val="1"/>
      <w:marLeft w:val="0"/>
      <w:marRight w:val="0"/>
      <w:marTop w:val="0"/>
      <w:marBottom w:val="0"/>
      <w:divBdr>
        <w:top w:val="none" w:sz="0" w:space="0" w:color="auto"/>
        <w:left w:val="none" w:sz="0" w:space="0" w:color="auto"/>
        <w:bottom w:val="none" w:sz="0" w:space="0" w:color="auto"/>
        <w:right w:val="none" w:sz="0" w:space="0" w:color="auto"/>
      </w:divBdr>
    </w:div>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EE559-5231-4F2A-B332-084AF6FE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11</Pages>
  <Words>7111</Words>
  <Characters>42670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73</cp:revision>
  <cp:lastPrinted>2018-03-02T07:40:00Z</cp:lastPrinted>
  <dcterms:created xsi:type="dcterms:W3CDTF">2017-06-27T12:57:00Z</dcterms:created>
  <dcterms:modified xsi:type="dcterms:W3CDTF">2018-03-06T09:38:00Z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