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4" w:rsidRPr="000C14FD" w:rsidRDefault="00950EC4" w:rsidP="00950EC4">
      <w:pPr>
        <w:spacing w:after="0" w:line="360" w:lineRule="auto"/>
        <w:ind w:left="1418"/>
        <w:rPr>
          <w:rFonts w:ascii="Verdana" w:eastAsiaTheme="minorEastAsia" w:hAnsi="Verdana" w:cs="Calibri"/>
          <w:b/>
          <w:sz w:val="16"/>
          <w:szCs w:val="16"/>
          <w:lang w:eastAsia="pl-PL"/>
        </w:rPr>
      </w:pPr>
      <w:r w:rsidRPr="000C14FD">
        <w:rPr>
          <w:rFonts w:ascii="Verdana" w:eastAsiaTheme="minorEastAsia" w:hAnsi="Verdana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7D6E4A3" wp14:editId="4A0E20D3">
            <wp:simplePos x="0" y="0"/>
            <wp:positionH relativeFrom="column">
              <wp:posOffset>-623740</wp:posOffset>
            </wp:positionH>
            <wp:positionV relativeFrom="paragraph">
              <wp:posOffset>-90621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4FD">
        <w:rPr>
          <w:rFonts w:ascii="Verdana" w:eastAsiaTheme="minorEastAsia" w:hAnsi="Verdana" w:cs="Calibri"/>
          <w:b/>
          <w:sz w:val="16"/>
          <w:szCs w:val="16"/>
          <w:lang w:eastAsia="pl-PL"/>
        </w:rPr>
        <w:t>SZPITAL POWIATOWY W ZAWIERCIU</w:t>
      </w:r>
    </w:p>
    <w:tbl>
      <w:tblPr>
        <w:tblW w:w="8794" w:type="dxa"/>
        <w:tblInd w:w="817" w:type="dxa"/>
        <w:tblLook w:val="04A0" w:firstRow="1" w:lastRow="0" w:firstColumn="1" w:lastColumn="0" w:noHBand="0" w:noVBand="1"/>
      </w:tblPr>
      <w:tblGrid>
        <w:gridCol w:w="6056"/>
        <w:gridCol w:w="2738"/>
      </w:tblGrid>
      <w:tr w:rsidR="00950EC4" w:rsidRPr="000C14FD" w:rsidTr="00842713">
        <w:trPr>
          <w:trHeight w:val="900"/>
        </w:trPr>
        <w:tc>
          <w:tcPr>
            <w:tcW w:w="6056" w:type="dxa"/>
          </w:tcPr>
          <w:p w:rsidR="00950EC4" w:rsidRPr="000C14FD" w:rsidRDefault="00950EC4" w:rsidP="00842713">
            <w:pPr>
              <w:spacing w:before="120" w:after="0" w:line="360" w:lineRule="auto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>ul. Miodowa 14, 42–400 Zawiercie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  <w:t>REGON: 276271110  |  NIP: 649-19-18-293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</w:r>
            <w:r w:rsidRPr="000C14FD">
              <w:rPr>
                <w:rFonts w:ascii="Verdana" w:eastAsiaTheme="minorEastAsia" w:hAnsi="Verdana" w:cs="Calibri"/>
                <w:b/>
                <w:sz w:val="16"/>
                <w:szCs w:val="16"/>
                <w:lang w:eastAsia="pl-PL"/>
              </w:rPr>
              <w:t>Certyfikat Jakości ISO 9001:2008, ISO 14001:2004, PN-N 18001:2004</w:t>
            </w:r>
          </w:p>
        </w:tc>
        <w:tc>
          <w:tcPr>
            <w:tcW w:w="2738" w:type="dxa"/>
          </w:tcPr>
          <w:p w:rsidR="00950EC4" w:rsidRPr="000C14FD" w:rsidRDefault="00950EC4" w:rsidP="00842713">
            <w:pPr>
              <w:spacing w:before="120" w:after="0" w:line="360" w:lineRule="auto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>tel. (0 32) 67-40-361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  <w:t>www.szpitalzawiercie.pl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  <w:t>zampub@szpitalzawiercie.pl</w:t>
            </w:r>
          </w:p>
        </w:tc>
      </w:tr>
    </w:tbl>
    <w:p w:rsidR="00950EC4" w:rsidRPr="000C14FD" w:rsidRDefault="00950EC4" w:rsidP="00950EC4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950EC4" w:rsidRPr="000C14FD" w:rsidRDefault="00950EC4" w:rsidP="00950EC4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950EC4" w:rsidRPr="000C14FD" w:rsidRDefault="00950EC4" w:rsidP="00950EC4">
      <w:pPr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Zawiercie,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>21.</w:t>
      </w: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12.2018 r.</w:t>
      </w:r>
    </w:p>
    <w:p w:rsidR="00950EC4" w:rsidRPr="000C14FD" w:rsidRDefault="00950EC4" w:rsidP="00950EC4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950EC4" w:rsidRPr="000C14FD" w:rsidRDefault="00950EC4" w:rsidP="00950EC4">
      <w:pPr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950EC4" w:rsidRPr="000C14FD" w:rsidRDefault="00950EC4" w:rsidP="00950EC4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950EC4" w:rsidRDefault="00950EC4" w:rsidP="00950EC4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dotyczy: Dostawa jednorazowego i drobnego sprzętu medycznego – 39 pakietów</w:t>
      </w:r>
    </w:p>
    <w:p w:rsidR="00950EC4" w:rsidRPr="000C14FD" w:rsidRDefault="00950EC4" w:rsidP="00950EC4">
      <w:pPr>
        <w:spacing w:after="0" w:line="360" w:lineRule="auto"/>
        <w:jc w:val="both"/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</w:pPr>
    </w:p>
    <w:p w:rsidR="00950EC4" w:rsidRPr="000C14FD" w:rsidRDefault="00950EC4" w:rsidP="00950EC4">
      <w:pPr>
        <w:tabs>
          <w:tab w:val="left" w:pos="3202"/>
        </w:tabs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DZP/PN/85/2018</w:t>
      </w: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ab/>
      </w:r>
    </w:p>
    <w:p w:rsidR="00950EC4" w:rsidRDefault="00950EC4" w:rsidP="00950EC4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2E6C26" w:rsidRDefault="002E6C26" w:rsidP="00950EC4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27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wydzielenie z Pakietu nr 27 pozycji 15 tj. „Nakłuwacz jednorazowy, bezpieczny do pobierania krwi z opuszka palca do badania testem paskowym, igłowy” i utworzenie oddzielnego pakietu, np. 27.A?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Uzasadnienie: jako producent nakłuwaczy, w obecnym kształcie SIWZ nie jesteśmy dopuszczeni do udziału w postępowaniu, w przypadku tego pakietu, albowiem w naszej ofercie nie posiadamy wszystkich pozostałych  wyrobów z tej grupy. SIWZ w obecnym kształcie narusza następujące zapisy ustawy Pzp: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naruszenie art. 7 ust. 1 ustawy Prawo zamówień publicznych tj. zasady równego traktowania wykonawców oraz prowadzenia postępowania o udzielenie zamówienia publicznego w sposób, który utrudnia uczciwą konkurencję;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naruszenie art. 29 ust. 1, 2 i 3 ustawy poprzez określenie opisu przedmiotu zamówienia w sposób, który utrudnia uczciwą konkurencję, a jednocześnie „sam w sobie” stanowi czyn nieuczciwej konkurencji polegający na zróżnicowanym traktowaniu klienta  oraz wymuszaniu na klientach wyboru określonego kontrahenta oraz wymuszaniu zakupu u określonego przedsiębiorcy;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naruszenie art. art. 3 ust. 1 i  art. 15 ust. 1 pkt 3 i 5 ustawy o zwalczaniu nieuczciwej konkurencji poprzez opisanie przedmiotu zamówienia w sposób, który utrudnia uczciwą konkurencję a jednocześnie „sam w sobie” stanowi czyn nieuczciwej konkurencji polegający na zróżnicowanym traktowaniu klienta  oraz wymuszaniu na klientach wyboru określonego kontrahenta oraz wymuszaniu zakupu u określonego przedsiębiorcy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naruszenie art. 36 ust. 1 pkt 3 ustawy poprzez wadliwe sporządzenie specyfikacji istotnych warunków zamówienia w części dotyczącej opisu przedmiotu zamówienia; 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naruszenie art. 17 ust. 1 pkt 3 ustawy z dnia 17 grudnia 2004 r. o odpowiedzialności za naruszenie dyscypliny finansów publicznych (Dz. U. z 2005 r., Nr 14, poz. 114 z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późn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. zm.)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naruszenie art. 93 ust. 1 pkt 7 poprzez zaniechanie unieważnienia postępowania albowiem do czasu obowiązywania kwestionowanych zapisów jest ono obarczone wadą uniemożliwiającą zawarcie ważnej umowy w sprawie zamówienia publicznego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naruszenie art. 5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kc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, art. 58 § 1 i 2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kc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. w związku z art. 14 ustawy Prawo zamówień publicznych tj. poprzez bezprawne dokonanie czynności sprzecznej z ustawą lub mającej na celu jej obejście 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Takowe działanie Zamawiającego stanowi jednocześnie złamanie art. 22 w zw. z art. 8 ust. 2 Konstytucji Rzeczpospolitej Polskiej z dnia 2 kwietnia 1997 r. (Dz. U. Nr 78, poz. 483 ze zm. Dz. U. 2001. Nr 28, poz. 319), która stanowi, że ograniczenia wolności działalności gospodarczej są dopuszczalne tylko w drodze ustawy i tylko ze względów na ważny interes publiczny.</w:t>
      </w:r>
    </w:p>
    <w:p w:rsidR="003D2FEA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lastRenderedPageBreak/>
        <w:t>Na potwierdzenie powyższego przywołujemy wyrok KIO/UZP 291/09 z dnia 08.04.2009: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„nie można zarzucić Zamawiającemu, że grupując leki w pakiety przy opisywaniu przedmiotu zamówienia narusza zasady uczciwej konkurencji;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„zarzut taki ma natomiast rację bytu wówczas, gdy pakiet i inne dotyczące go zapisy SIWZ, są określone w sposób,  który z góry eliminuje z postępowania dostawców nie związanych umowami z jedynym producentem jednego z leków zawartego w pakiecie”.</w:t>
      </w:r>
    </w:p>
    <w:p w:rsidR="002E6C26" w:rsidRDefault="002E6C26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>
        <w:rPr>
          <w:rFonts w:ascii="Verdana" w:hAnsi="Verdana"/>
          <w:sz w:val="16"/>
          <w:szCs w:val="16"/>
        </w:rPr>
        <w:t xml:space="preserve"> </w:t>
      </w:r>
    </w:p>
    <w:p w:rsidR="00E74691" w:rsidRDefault="00E74691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Nie, Zamawiający nie wyraża zgody na wydzielenie pozycji do osobnego pakietu. Zamawiający sprzęt jednorazowy umieścił w odpowiednich pakietach z uwagi na swoje potrzeby organizacyjne. Zamawiający nie zgadza się z zarzutem jakoby uniemożliwił Wykonawcy wzięcie udziału w postępowaniu. Wykonawca może przystąpić do przetargu w formach przewidzianych Pzp, np. wspólnie z innym Wykonawcą. Zamawiający jest </w:t>
      </w:r>
      <w:r w:rsidR="00354A2B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w posiadaniu wiedzy, że producentów sprzętu wymienionego w poz. 15 jest więcej niż jeden. </w:t>
      </w:r>
    </w:p>
    <w:p w:rsidR="002E6C26" w:rsidRPr="005F3BA7" w:rsidRDefault="002E6C26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2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27</w:t>
      </w:r>
    </w:p>
    <w:p w:rsidR="002E6C26" w:rsidRPr="000C14FD" w:rsidRDefault="002E6C26" w:rsidP="002E6C26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J</w:t>
      </w:r>
      <w:r w:rsidR="00E46839">
        <w:rPr>
          <w:rFonts w:ascii="Verdana" w:hAnsi="Verdana" w:cs="Verdana"/>
          <w:color w:val="000000"/>
          <w:sz w:val="16"/>
          <w:szCs w:val="16"/>
          <w:lang w:eastAsia="pl-PL"/>
        </w:rPr>
        <w:t>eżeli odpowiedź na pytanie nr 1</w:t>
      </w: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będzie twierdząca, rosimy o wyznaczanie kwoty wadium dla nowego pakietu.</w:t>
      </w:r>
    </w:p>
    <w:p w:rsidR="002E6C26" w:rsidRDefault="002E6C26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62A0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962A0A" w:rsidRPr="00962A0A" w:rsidRDefault="00962A0A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odst</w:t>
      </w:r>
      <w:r w:rsidR="00E46839">
        <w:rPr>
          <w:rFonts w:ascii="Verdana" w:hAnsi="Verdana"/>
          <w:sz w:val="16"/>
          <w:szCs w:val="16"/>
        </w:rPr>
        <w:t xml:space="preserve">ępuje od udzielenia odpowiedzi, ze względu na wcześniejszą odpowiedź. </w:t>
      </w:r>
      <w:bookmarkStart w:id="0" w:name="_GoBack"/>
      <w:bookmarkEnd w:id="0"/>
    </w:p>
    <w:p w:rsidR="002E6C26" w:rsidRDefault="002E6C26" w:rsidP="002E6C26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E6C26" w:rsidRDefault="002E6C26" w:rsidP="002E6C26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3 dotyczy pakietu nr 2</w:t>
      </w:r>
    </w:p>
    <w:p w:rsidR="002E6C26" w:rsidRPr="002E6C26" w:rsidRDefault="002E6C26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E6C26">
        <w:rPr>
          <w:rFonts w:ascii="Verdana" w:hAnsi="Verdana"/>
          <w:sz w:val="16"/>
          <w:szCs w:val="16"/>
        </w:rPr>
        <w:t xml:space="preserve"> Prosimy o odstąpienie od potwierdzenia zgodności rękawów papierowo-foliowych z normami 868-2 i 4, gdyż ww. normy nie dotyczą rękawów papierowo-foliowych?</w:t>
      </w:r>
    </w:p>
    <w:p w:rsidR="002E6C26" w:rsidRPr="00E83158" w:rsidRDefault="002E6C26" w:rsidP="002E6C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83158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83158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2E6C26" w:rsidRDefault="002E6C26" w:rsidP="002E6C26"/>
    <w:p w:rsidR="00950EC4" w:rsidRPr="000C14FD" w:rsidRDefault="00950EC4" w:rsidP="00950EC4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633912" w:rsidRDefault="00E46839"/>
    <w:sectPr w:rsidR="006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C4"/>
    <w:rsid w:val="001242A2"/>
    <w:rsid w:val="002701B7"/>
    <w:rsid w:val="002E6C26"/>
    <w:rsid w:val="00354A2B"/>
    <w:rsid w:val="003D2FEA"/>
    <w:rsid w:val="00950EC4"/>
    <w:rsid w:val="00962A0A"/>
    <w:rsid w:val="00E46839"/>
    <w:rsid w:val="00E74691"/>
    <w:rsid w:val="00E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E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E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9</cp:revision>
  <cp:lastPrinted>2018-12-21T10:39:00Z</cp:lastPrinted>
  <dcterms:created xsi:type="dcterms:W3CDTF">2018-12-21T07:27:00Z</dcterms:created>
  <dcterms:modified xsi:type="dcterms:W3CDTF">2018-12-21T10:42:00Z</dcterms:modified>
</cp:coreProperties>
</file>