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</w:p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>DZP/</w:t>
      </w:r>
      <w:r>
        <w:rPr>
          <w:rFonts w:hint="default" w:ascii="Arial" w:hAnsi="Arial" w:eastAsia="Times New Roman" w:cs="Arial"/>
          <w:b/>
          <w:bCs/>
          <w:color w:val="000000"/>
          <w:sz w:val="18"/>
          <w:szCs w:val="18"/>
          <w:lang w:val="en-US" w:eastAsia="pl-PL"/>
        </w:rPr>
        <w:t>TP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>/</w:t>
      </w:r>
      <w:r>
        <w:rPr>
          <w:rFonts w:hint="default" w:ascii="Arial" w:hAnsi="Arial" w:eastAsia="Times New Roman" w:cs="Arial"/>
          <w:b/>
          <w:bCs/>
          <w:color w:val="000000"/>
          <w:sz w:val="18"/>
          <w:szCs w:val="18"/>
          <w:lang w:val="en-US" w:eastAsia="pl-PL"/>
        </w:rPr>
        <w:t>61/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>2022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6 do SWZ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Projektowane postanowienia umowy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powierzenia przetwarzania danych osobowych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..................... 2021 r. pomiędzy: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Szpitalem Powiatowym w Zawierciu, z siedzibą 42-400 Zawiercie ul. Miodowa 14, KRS 0000126179, NIP: 6491918293,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dalszej części umowy </w:t>
      </w:r>
      <w:r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 ul. .......................... ,.............................,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zwaną w dalszej części umowy </w:t>
      </w:r>
      <w:r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łącznie zwanymi Stronami.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hAnsi="Arial" w:eastAsia="SimSun" w:cs="Arial"/>
          <w:kern w:val="2"/>
          <w:sz w:val="18"/>
          <w:szCs w:val="18"/>
          <w:lang w:eastAsia="zh-CN" w:bidi="hi-IN"/>
        </w:rPr>
        <w:t xml:space="preserve">………...2022 </w:t>
      </w:r>
      <w:r>
        <w:rPr>
          <w:rFonts w:ascii="Arial" w:hAnsi="Arial" w:cs="Arial"/>
          <w:sz w:val="18"/>
          <w:szCs w:val="18"/>
        </w:rPr>
        <w:t xml:space="preserve">r. pomiędzy Stronami umowę nr ……… /2022 (dalej Umowa główna) Strony postanawiają, co następuje: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1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>
      <w:pPr>
        <w:pStyle w:val="2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>
      <w:pPr>
        <w:pStyle w:val="2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2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>
      <w:pPr>
        <w:pStyle w:val="24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2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pacjentów w postaci imion i nazwisk w związku i w celu przeprowadzenia zabiegu z użyciem implantów.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>
      <w:pPr>
        <w:pStyle w:val="2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2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>
      <w:pPr>
        <w:pStyle w:val="2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>
      <w:pPr>
        <w:pStyle w:val="2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>
      <w:pPr>
        <w:pStyle w:val="2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>
      <w:pPr>
        <w:pStyle w:val="2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>
      <w:pPr>
        <w:pStyle w:val="2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Prawo kontroli</w:t>
      </w:r>
    </w:p>
    <w:p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>
      <w:pPr>
        <w:pStyle w:val="2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5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>
      <w:pPr>
        <w:pStyle w:val="2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>
      <w:pPr>
        <w:pStyle w:val="2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>
      <w:pPr>
        <w:pStyle w:val="2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>
      <w:pPr>
        <w:pStyle w:val="2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>
      <w:pPr>
        <w:pStyle w:val="2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</w:t>
      </w:r>
    </w:p>
    <w:p>
      <w:pPr>
        <w:pStyle w:val="24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pStyle w:val="24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pStyle w:val="24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pStyle w:val="24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>
      <w:pPr>
        <w:pStyle w:val="24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</w:p>
    <w:p>
      <w:pPr>
        <w:pStyle w:val="2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Niniejsza umowa obowiązuje od dnia jej zawarcia do dnia zrealizowania zakresu umowy, o którym mowa w § 2.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8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Rozwiązanie umowy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>
      <w:pPr>
        <w:pStyle w:val="2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>
      <w:pPr>
        <w:pStyle w:val="2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 dane osobowe w sposób niezgodny z umową;</w:t>
      </w:r>
    </w:p>
    <w:p>
      <w:pPr>
        <w:pStyle w:val="2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9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zachowania poufności</w:t>
      </w:r>
    </w:p>
    <w:p>
      <w:pPr>
        <w:pStyle w:val="2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>
      <w:pPr>
        <w:pStyle w:val="2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10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>
      <w:pPr>
        <w:pStyle w:val="2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>
      <w:pPr>
        <w:pStyle w:val="2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>
      <w:pPr>
        <w:pStyle w:val="2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23.04.1964 r. - Kodeks cywilny (tj. Dz. U. z 2019 r. poz. 1145 ze zm.),</w:t>
      </w:r>
    </w:p>
    <w:p>
      <w:pPr>
        <w:pStyle w:val="2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15 kwietnia 2011 o działalności leczniczej (tj. Dz. U. z 2020 r. poz. 295 ze zm.),</w:t>
      </w:r>
    </w:p>
    <w:p>
      <w:pPr>
        <w:pStyle w:val="2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06.11.2008 r. o prawach pacjenta i Rzeczniku Praw Pacjenta (tj. Dz. U. z 2020 r. poz. 849),</w:t>
      </w:r>
    </w:p>
    <w:p>
      <w:pPr>
        <w:pStyle w:val="2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>
      <w:pPr>
        <w:pStyle w:val="2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>
      <w:pPr>
        <w:pStyle w:val="2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>
      <w:pPr>
        <w:pStyle w:val="2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>
      <w:pPr>
        <w:pStyle w:val="2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Podmiot przetwarzający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Administrator danych</w:t>
      </w:r>
    </w:p>
    <w:p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9F09F8"/>
    <w:multiLevelType w:val="multilevel"/>
    <w:tmpl w:val="3B9F09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multilevel"/>
    <w:tmpl w:val="44EB394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multilevel"/>
    <w:tmpl w:val="516C705F"/>
    <w:lvl w:ilvl="0" w:tentative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multilevel"/>
    <w:tmpl w:val="5F283D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multilevel"/>
    <w:tmpl w:val="654439B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multilevel"/>
    <w:tmpl w:val="6FAA0CD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multilevel"/>
    <w:tmpl w:val="75A056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multilevel"/>
    <w:tmpl w:val="79977B8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multilevel"/>
    <w:tmpl w:val="79E4698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2E1A9B"/>
    <w:rsid w:val="002F244F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5F48FA"/>
    <w:rsid w:val="0067588A"/>
    <w:rsid w:val="00695C02"/>
    <w:rsid w:val="00695C85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6AA2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86A"/>
    <w:rsid w:val="00E93B7F"/>
    <w:rsid w:val="00E975D9"/>
    <w:rsid w:val="00F35BD4"/>
    <w:rsid w:val="00F37195"/>
    <w:rsid w:val="00FD3FC0"/>
    <w:rsid w:val="00FD62E8"/>
    <w:rsid w:val="00FF7962"/>
    <w:rsid w:val="123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19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4"/>
    <w:semiHidden/>
    <w:unhideWhenUsed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7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color w:val="00000A"/>
      <w:sz w:val="20"/>
      <w:szCs w:val="20"/>
    </w:rPr>
  </w:style>
  <w:style w:type="paragraph" w:styleId="10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Subtitle"/>
    <w:basedOn w:val="1"/>
    <w:next w:val="1"/>
    <w:link w:val="15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2">
    <w:name w:val="Nagłówek Znak"/>
    <w:basedOn w:val="3"/>
    <w:link w:val="10"/>
    <w:uiPriority w:val="99"/>
  </w:style>
  <w:style w:type="character" w:customStyle="1" w:styleId="13">
    <w:name w:val="Stopka Znak"/>
    <w:basedOn w:val="3"/>
    <w:link w:val="7"/>
    <w:uiPriority w:val="99"/>
  </w:style>
  <w:style w:type="character" w:customStyle="1" w:styleId="14">
    <w:name w:val="Tekst podstawowy Znak"/>
    <w:basedOn w:val="3"/>
    <w:link w:val="6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5">
    <w:name w:val="Podtytuł Znak"/>
    <w:basedOn w:val="3"/>
    <w:link w:val="11"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6">
    <w:name w:val="Nagłówek2"/>
    <w:basedOn w:val="1"/>
    <w:next w:val="11"/>
    <w:qFormat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7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18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19">
    <w:name w:val="Nagłówek 3 Znak"/>
    <w:basedOn w:val="3"/>
    <w:link w:val="2"/>
    <w:qFormat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paragraph" w:customStyle="1" w:styleId="20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1">
    <w:name w:val="Tekst przypisu dolnego Znak"/>
    <w:basedOn w:val="3"/>
    <w:link w:val="9"/>
    <w:semiHidden/>
    <w:qFormat/>
    <w:uiPriority w:val="99"/>
    <w:rPr>
      <w:color w:val="00000A"/>
      <w:sz w:val="20"/>
      <w:szCs w:val="20"/>
    </w:rPr>
  </w:style>
  <w:style w:type="paragraph" w:customStyle="1" w:styleId="22">
    <w:name w:val="sdfootnote-western"/>
    <w:basedOn w:val="1"/>
    <w:qFormat/>
    <w:uiPriority w:val="0"/>
    <w:pPr>
      <w:spacing w:before="100"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customStyle="1" w:styleId="23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24">
    <w:name w:val="List Paragraph"/>
    <w:basedOn w:val="1"/>
    <w:link w:val="25"/>
    <w:qFormat/>
    <w:uiPriority w:val="3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25">
    <w:name w:val="Akapit z listą Znak"/>
    <w:link w:val="24"/>
    <w:locked/>
    <w:uiPriority w:val="34"/>
    <w:rPr>
      <w:color w:val="00000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203D2-FA1B-484D-B31D-AF317C54AB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1317</Words>
  <Characters>7908</Characters>
  <Lines>65</Lines>
  <Paragraphs>18</Paragraphs>
  <TotalTime>18</TotalTime>
  <ScaleCrop>false</ScaleCrop>
  <LinksUpToDate>false</LinksUpToDate>
  <CharactersWithSpaces>9207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2021-02-10T07:04:00Z</dcterms:created>
  <dc:creator>Dawid Kreps</dc:creator>
  <cp:lastModifiedBy>mstanderska</cp:lastModifiedBy>
  <cp:lastPrinted>2021-02-10T07:06:00Z</cp:lastPrinted>
  <dcterms:modified xsi:type="dcterms:W3CDTF">2022-10-06T11:20:07Z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7636CA1E7DD3469E9AD7098FAD3C5B51</vt:lpwstr>
  </property>
</Properties>
</file>