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B77634" w:rsidRPr="00B77634">
        <w:rPr>
          <w:rFonts w:ascii="Arial" w:eastAsia="SimSun" w:hAnsi="Arial"/>
          <w:sz w:val="20"/>
          <w:szCs w:val="20"/>
        </w:rPr>
        <w:t>7</w:t>
      </w:r>
      <w:r w:rsidR="00940F13">
        <w:rPr>
          <w:rFonts w:ascii="Arial" w:eastAsia="SimSun" w:hAnsi="Arial"/>
          <w:sz w:val="20"/>
          <w:szCs w:val="20"/>
        </w:rPr>
        <w:t>6/1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Pr="00B77634">
        <w:rPr>
          <w:rFonts w:ascii="Arial" w:eastAsia="SimSun" w:hAnsi="Arial"/>
          <w:sz w:val="20"/>
          <w:szCs w:val="20"/>
        </w:rPr>
        <w:t>2019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940F13">
        <w:rPr>
          <w:rFonts w:ascii="Arial" w:hAnsi="Arial"/>
          <w:b/>
          <w:i/>
          <w:sz w:val="20"/>
          <w:szCs w:val="20"/>
        </w:rPr>
        <w:t>odczynników laboratoryjnych wraz z najmem sprzętu – 2 pakiety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4E" w:rsidRDefault="0049214E" w:rsidP="007E3857">
      <w:r>
        <w:separator/>
      </w:r>
    </w:p>
  </w:endnote>
  <w:endnote w:type="continuationSeparator" w:id="0">
    <w:p w:rsidR="0049214E" w:rsidRDefault="0049214E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4E" w:rsidRDefault="0049214E" w:rsidP="007E3857">
      <w:r>
        <w:separator/>
      </w:r>
    </w:p>
  </w:footnote>
  <w:footnote w:type="continuationSeparator" w:id="0">
    <w:p w:rsidR="0049214E" w:rsidRDefault="0049214E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9214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9214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9214E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9214E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B719C"/>
    <w:rsid w:val="00940F13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4</cp:revision>
  <cp:lastPrinted>2018-12-10T13:59:00Z</cp:lastPrinted>
  <dcterms:created xsi:type="dcterms:W3CDTF">2019-12-19T10:39:00Z</dcterms:created>
  <dcterms:modified xsi:type="dcterms:W3CDTF">2020-02-05T10:24:00Z</dcterms:modified>
</cp:coreProperties>
</file>