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0" w:rsidRDefault="008D3A00" w:rsidP="008D3A00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DE30F5E" wp14:editId="4AD15BA5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8D3A00" w:rsidRPr="00F03735" w:rsidTr="00E83053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00" w:rsidRDefault="008D3A00" w:rsidP="00E83053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00" w:rsidRDefault="008D3A00" w:rsidP="00E83053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8D3A00" w:rsidRDefault="008D3A00" w:rsidP="008D3A0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07C57" w:rsidRDefault="00B07C57" w:rsidP="00B07C57">
      <w:pPr>
        <w:pStyle w:val="Standard"/>
        <w:tabs>
          <w:tab w:val="left" w:pos="1185"/>
        </w:tabs>
        <w:rPr>
          <w:b/>
          <w:lang w:val="en-US"/>
        </w:rPr>
      </w:pPr>
    </w:p>
    <w:p w:rsidR="00B07C57" w:rsidRPr="00A83ED6" w:rsidRDefault="00B07C57" w:rsidP="00B07C57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 w:rsidR="00FC2ED7"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07.08.2018</w:t>
      </w:r>
    </w:p>
    <w:p w:rsidR="00B07C57" w:rsidRPr="00A83ED6" w:rsidRDefault="00B07C57" w:rsidP="00B07C57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B07C57" w:rsidRPr="00E809F1" w:rsidRDefault="00B07C57" w:rsidP="00B07C57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B07C57" w:rsidRPr="00E809F1" w:rsidRDefault="00B07C57" w:rsidP="00B07C57">
      <w:pPr>
        <w:rPr>
          <w:rFonts w:ascii="Verdana" w:hAnsi="Verdana"/>
          <w:b/>
          <w:sz w:val="20"/>
          <w:szCs w:val="20"/>
        </w:rPr>
      </w:pPr>
    </w:p>
    <w:p w:rsidR="00B07C57" w:rsidRPr="00E809F1" w:rsidRDefault="00B07C57" w:rsidP="00B07C57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B07C57" w:rsidRPr="00F51E3A" w:rsidRDefault="00B07C57" w:rsidP="00B07C57">
      <w:pPr>
        <w:rPr>
          <w:rFonts w:ascii="Verdana" w:hAnsi="Verdana"/>
          <w:sz w:val="16"/>
          <w:szCs w:val="16"/>
        </w:rPr>
      </w:pP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dotyczy: Dostawa odczynników wraz z wydzierżawieniem aparatu analizatora parametrów krytycznych DZP/PN/49/2018.</w:t>
      </w: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Zamawiający Szpital Powiatowy w Zawierciu odpowiadając na pytania informuje:</w:t>
      </w: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1</w:t>
      </w:r>
    </w:p>
    <w:p w:rsidR="00B07C57" w:rsidRPr="001B3CA2" w:rsidRDefault="00B07C57" w:rsidP="001B3CA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B3CA2">
        <w:rPr>
          <w:rFonts w:ascii="Verdana" w:hAnsi="Verdana" w:cs="Calibri"/>
          <w:sz w:val="20"/>
          <w:szCs w:val="20"/>
        </w:rPr>
        <w:t>Czy zamawiający wyrazi zgodę na umieszczenie w tabeli cenowej dodatkowych pozycji, tj. Kart sensorowych oraz Zestawu czujnika referencyjnego, elementów niezbędnych do prawidłowego wykonywania oznaczeń na analizatorze, w ilościach umożliwiających wykonanie podanych ilości badań?</w:t>
      </w:r>
    </w:p>
    <w:p w:rsidR="00B1185B" w:rsidRPr="001B3CA2" w:rsidRDefault="00B07C57" w:rsidP="001B3CA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B3CA2">
        <w:rPr>
          <w:rFonts w:ascii="Verdana" w:hAnsi="Verdana" w:cs="Calibri"/>
          <w:b/>
          <w:sz w:val="20"/>
          <w:szCs w:val="20"/>
        </w:rPr>
        <w:t>Odpowiedź:</w:t>
      </w:r>
      <w:r w:rsidR="00B1185B" w:rsidRPr="001B3CA2">
        <w:rPr>
          <w:rFonts w:ascii="Verdana" w:hAnsi="Verdana" w:cs="Calibri"/>
          <w:b/>
          <w:sz w:val="20"/>
          <w:szCs w:val="20"/>
        </w:rPr>
        <w:t xml:space="preserve"> </w:t>
      </w:r>
      <w:r w:rsidR="00FC2ED7" w:rsidRPr="001B3CA2">
        <w:rPr>
          <w:rFonts w:ascii="Verdana" w:hAnsi="Verdana" w:cs="Calibri"/>
          <w:sz w:val="20"/>
          <w:szCs w:val="20"/>
        </w:rPr>
        <w:t>Nie</w:t>
      </w:r>
      <w:r w:rsidR="00B1185B" w:rsidRPr="001B3CA2">
        <w:rPr>
          <w:rFonts w:ascii="Verdana" w:hAnsi="Verdana" w:cs="Calibri"/>
          <w:sz w:val="20"/>
          <w:szCs w:val="20"/>
        </w:rPr>
        <w:t>,</w:t>
      </w:r>
      <w:r w:rsidR="00FC2ED7" w:rsidRPr="001B3CA2">
        <w:rPr>
          <w:rFonts w:ascii="Verdana" w:hAnsi="Verdana" w:cs="Calibri"/>
          <w:sz w:val="20"/>
          <w:szCs w:val="20"/>
        </w:rPr>
        <w:t xml:space="preserve"> Zamawiający nie wyraża zgody, jednak zgodnie z formularzem cenowym wymaga podania wszystkich elementów ceny w odpowiednich kolumnach – czy to pakiet odczynnikowy</w:t>
      </w:r>
      <w:r w:rsidR="00FB688A" w:rsidRPr="001B3CA2">
        <w:rPr>
          <w:rFonts w:ascii="Verdana" w:hAnsi="Verdana" w:cs="Calibri"/>
          <w:sz w:val="20"/>
          <w:szCs w:val="20"/>
        </w:rPr>
        <w:t>,</w:t>
      </w:r>
      <w:r w:rsidR="00FC2ED7" w:rsidRPr="001B3CA2">
        <w:rPr>
          <w:rFonts w:ascii="Verdana" w:hAnsi="Verdana" w:cs="Calibri"/>
          <w:sz w:val="20"/>
          <w:szCs w:val="20"/>
        </w:rPr>
        <w:t xml:space="preserve"> czy kalibratory</w:t>
      </w:r>
      <w:r w:rsidR="00B1185B" w:rsidRPr="001B3CA2">
        <w:rPr>
          <w:rFonts w:ascii="Verdana" w:hAnsi="Verdana" w:cs="Calibri"/>
          <w:sz w:val="20"/>
          <w:szCs w:val="20"/>
        </w:rPr>
        <w:t>.</w:t>
      </w:r>
    </w:p>
    <w:p w:rsidR="00B07C57" w:rsidRPr="001B3CA2" w:rsidRDefault="00B07C57" w:rsidP="001B3CA2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1B3CA2">
        <w:rPr>
          <w:rFonts w:ascii="Verdana" w:eastAsia="Times New Roman" w:hAnsi="Verdana" w:cs="Calibri"/>
          <w:b/>
          <w:sz w:val="20"/>
          <w:szCs w:val="20"/>
        </w:rPr>
        <w:t>Pytanie nr 2</w:t>
      </w:r>
    </w:p>
    <w:p w:rsidR="00B07C57" w:rsidRPr="001B3CA2" w:rsidRDefault="00B07C57" w:rsidP="001B3C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Czy Zamawiający wyrazi zgodę na analizator mierzący następujące parametry:</w:t>
      </w:r>
      <w:r w:rsidRPr="001B3CA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1B3CA2">
        <w:rPr>
          <w:rFonts w:ascii="Verdana" w:hAnsi="Verdana"/>
          <w:sz w:val="20"/>
          <w:szCs w:val="20"/>
        </w:rPr>
        <w:t>pH</w:t>
      </w:r>
      <w:proofErr w:type="spellEnd"/>
      <w:r w:rsidRPr="001B3CA2">
        <w:rPr>
          <w:rFonts w:ascii="Verdana" w:hAnsi="Verdana"/>
          <w:sz w:val="20"/>
          <w:szCs w:val="20"/>
        </w:rPr>
        <w:t xml:space="preserve">, PCO2, PO2, Na, K, Cl, </w:t>
      </w:r>
      <w:proofErr w:type="spellStart"/>
      <w:r w:rsidRPr="001B3CA2">
        <w:rPr>
          <w:rFonts w:ascii="Verdana" w:hAnsi="Verdana"/>
          <w:sz w:val="20"/>
          <w:szCs w:val="20"/>
        </w:rPr>
        <w:t>iCa</w:t>
      </w:r>
      <w:proofErr w:type="spellEnd"/>
      <w:r w:rsidRPr="001B3CA2">
        <w:rPr>
          <w:rFonts w:ascii="Verdana" w:hAnsi="Verdana"/>
          <w:sz w:val="20"/>
          <w:szCs w:val="20"/>
        </w:rPr>
        <w:t xml:space="preserve">, </w:t>
      </w:r>
      <w:proofErr w:type="spellStart"/>
      <w:r w:rsidRPr="001B3CA2">
        <w:rPr>
          <w:rFonts w:ascii="Verdana" w:hAnsi="Verdana"/>
          <w:sz w:val="20"/>
          <w:szCs w:val="20"/>
        </w:rPr>
        <w:t>Glu</w:t>
      </w:r>
      <w:proofErr w:type="spellEnd"/>
      <w:r w:rsidRPr="001B3CA2">
        <w:rPr>
          <w:rFonts w:ascii="Verdana" w:hAnsi="Verdana"/>
          <w:sz w:val="20"/>
          <w:szCs w:val="20"/>
        </w:rPr>
        <w:t xml:space="preserve">, </w:t>
      </w:r>
      <w:proofErr w:type="spellStart"/>
      <w:r w:rsidRPr="001B3CA2">
        <w:rPr>
          <w:rFonts w:ascii="Verdana" w:hAnsi="Verdana"/>
          <w:sz w:val="20"/>
          <w:szCs w:val="20"/>
        </w:rPr>
        <w:t>Lac</w:t>
      </w:r>
      <w:proofErr w:type="spellEnd"/>
      <w:r w:rsidRPr="001B3CA2">
        <w:rPr>
          <w:rFonts w:ascii="Verdana" w:hAnsi="Verdana"/>
          <w:sz w:val="20"/>
          <w:szCs w:val="20"/>
        </w:rPr>
        <w:t xml:space="preserve">, </w:t>
      </w:r>
      <w:proofErr w:type="spellStart"/>
      <w:r w:rsidRPr="001B3CA2">
        <w:rPr>
          <w:rFonts w:ascii="Verdana" w:hAnsi="Verdana"/>
          <w:sz w:val="20"/>
          <w:szCs w:val="20"/>
        </w:rPr>
        <w:t>Hct</w:t>
      </w:r>
      <w:proofErr w:type="spellEnd"/>
      <w:r w:rsidRPr="001B3CA2">
        <w:rPr>
          <w:rFonts w:ascii="Verdana" w:hAnsi="Verdana"/>
          <w:sz w:val="20"/>
          <w:szCs w:val="20"/>
        </w:rPr>
        <w:t xml:space="preserve"> oraz podający parametry pochodne: </w:t>
      </w:r>
      <w:r w:rsidRPr="001B3CA2">
        <w:rPr>
          <w:rFonts w:ascii="Verdana" w:eastAsia="Times New Roman" w:hAnsi="Verdana"/>
          <w:sz w:val="20"/>
          <w:szCs w:val="20"/>
        </w:rPr>
        <w:t xml:space="preserve"> </w:t>
      </w:r>
      <w:r w:rsidRPr="001B3CA2">
        <w:rPr>
          <w:rFonts w:ascii="Verdana" w:hAnsi="Verdana"/>
          <w:sz w:val="20"/>
          <w:szCs w:val="20"/>
        </w:rPr>
        <w:t xml:space="preserve">HCO3-, TCO2, </w:t>
      </w:r>
      <w:proofErr w:type="spellStart"/>
      <w:r w:rsidRPr="001B3CA2">
        <w:rPr>
          <w:rFonts w:ascii="Verdana" w:hAnsi="Verdana"/>
          <w:sz w:val="20"/>
          <w:szCs w:val="20"/>
        </w:rPr>
        <w:t>nCa</w:t>
      </w:r>
      <w:proofErr w:type="spellEnd"/>
      <w:r w:rsidRPr="001B3CA2">
        <w:rPr>
          <w:rFonts w:ascii="Verdana" w:hAnsi="Verdana"/>
          <w:sz w:val="20"/>
          <w:szCs w:val="20"/>
        </w:rPr>
        <w:t>++, BE-</w:t>
      </w:r>
      <w:proofErr w:type="spellStart"/>
      <w:r w:rsidRPr="001B3CA2">
        <w:rPr>
          <w:rFonts w:ascii="Verdana" w:hAnsi="Verdana"/>
          <w:sz w:val="20"/>
          <w:szCs w:val="20"/>
        </w:rPr>
        <w:t>ecf</w:t>
      </w:r>
      <w:proofErr w:type="spellEnd"/>
      <w:r w:rsidRPr="001B3CA2">
        <w:rPr>
          <w:rFonts w:ascii="Verdana" w:hAnsi="Verdana"/>
          <w:sz w:val="20"/>
          <w:szCs w:val="20"/>
        </w:rPr>
        <w:t xml:space="preserve">, BE-b, O2Ct, SO2%, </w:t>
      </w:r>
      <w:proofErr w:type="spellStart"/>
      <w:r w:rsidRPr="001B3CA2">
        <w:rPr>
          <w:rFonts w:ascii="Verdana" w:hAnsi="Verdana"/>
          <w:sz w:val="20"/>
          <w:szCs w:val="20"/>
        </w:rPr>
        <w:t>Hb</w:t>
      </w:r>
      <w:proofErr w:type="spellEnd"/>
      <w:r w:rsidRPr="001B3CA2">
        <w:rPr>
          <w:rFonts w:ascii="Verdana" w:hAnsi="Verdana"/>
          <w:sz w:val="20"/>
          <w:szCs w:val="20"/>
        </w:rPr>
        <w:t>, luka anionowa, AaDO2, a/A, P50, PO2/FiO2, RI spełniający potrzeby Oddziałów Intensywnej Terapii natomiast mający znacznie niższe koszty utrzymania w porównaniu do analizatora z modułem oksymetrii?</w:t>
      </w:r>
    </w:p>
    <w:p w:rsidR="003C7F2B" w:rsidRDefault="00B07C57" w:rsidP="001B3C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Odpowiedź:</w:t>
      </w:r>
      <w:r w:rsidR="00B1185B" w:rsidRPr="001B3CA2">
        <w:rPr>
          <w:rFonts w:ascii="Verdana" w:hAnsi="Verdana"/>
          <w:b/>
          <w:sz w:val="20"/>
          <w:szCs w:val="20"/>
        </w:rPr>
        <w:t xml:space="preserve"> </w:t>
      </w:r>
      <w:r w:rsidR="00B1185B" w:rsidRPr="001B3CA2">
        <w:rPr>
          <w:rFonts w:ascii="Verdana" w:hAnsi="Verdana"/>
          <w:sz w:val="20"/>
          <w:szCs w:val="20"/>
        </w:rPr>
        <w:t xml:space="preserve">Nie, Zamawiający </w:t>
      </w:r>
      <w:r w:rsidR="003C7F2B" w:rsidRPr="001B3CA2">
        <w:rPr>
          <w:rFonts w:ascii="Verdana" w:hAnsi="Verdana"/>
          <w:sz w:val="20"/>
          <w:szCs w:val="20"/>
        </w:rPr>
        <w:t>nie wyraża zgody i podtrzymuje zapisy SIWZ</w:t>
      </w:r>
      <w:r w:rsidR="00B1185B" w:rsidRPr="001B3CA2">
        <w:rPr>
          <w:rFonts w:ascii="Verdana" w:hAnsi="Verdana"/>
          <w:sz w:val="20"/>
          <w:szCs w:val="20"/>
        </w:rPr>
        <w:t>.</w:t>
      </w:r>
    </w:p>
    <w:p w:rsidR="001B3CA2" w:rsidRPr="001B3CA2" w:rsidRDefault="001B3CA2" w:rsidP="001B3C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3</w:t>
      </w: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Czy Zamawiający wyrazi zgodę na zmianę treści </w:t>
      </w:r>
      <w:r w:rsidR="001B0C0E" w:rsidRPr="001B3CA2">
        <w:rPr>
          <w:rFonts w:ascii="Verdana" w:hAnsi="Verdana"/>
          <w:sz w:val="20"/>
          <w:szCs w:val="20"/>
        </w:rPr>
        <w:t>§</w:t>
      </w:r>
      <w:r w:rsidRPr="001B3CA2">
        <w:rPr>
          <w:rFonts w:ascii="Verdana" w:hAnsi="Verdana"/>
          <w:sz w:val="20"/>
          <w:szCs w:val="20"/>
        </w:rPr>
        <w:t xml:space="preserve">1 pkt 4 „Istotne postanowienia umowy sprzedaży” na: „W ramach dzierżawy analizatora oraz uiszczanego czynszu dzierżawnego </w:t>
      </w:r>
      <w:r w:rsidRPr="001B3CA2">
        <w:rPr>
          <w:rFonts w:ascii="Verdana" w:hAnsi="Verdana"/>
          <w:sz w:val="20"/>
          <w:szCs w:val="20"/>
        </w:rPr>
        <w:lastRenderedPageBreak/>
        <w:t>Wykonawca zapewni Zamawiającemu materiały eksploatacyjne umożliwiającą ciągłą, nieprzerwaną pracę analizatora przez cały czas trwania umowy. Za zapewnienie ciągłej pracy urządzenia odpowiedzialny jest Wykonawca. W szczególności Wykonawca zobowiązany do konserwacji i serwisu analizatora zgodnie z zapisami załącznika nr 1 do umowy. Wykonawca zobowiązany jest również to usunięcia awarii uniemożliwiającej bądź utrudniającej korzystanie z urządzenia w sposób zgodny z przeznaczeniem w czasie do 24 godzin w dni robocze oraz 48 godzin w dni wolne od pracy liczone od zgłoszenia awarii przez Zamawiającego”.</w:t>
      </w:r>
    </w:p>
    <w:p w:rsidR="00B07C57" w:rsidRPr="001B3CA2" w:rsidRDefault="00B07C57" w:rsidP="001B3CA2">
      <w:pPr>
        <w:suppressAutoHyphens/>
        <w:spacing w:after="0" w:line="360" w:lineRule="auto"/>
        <w:jc w:val="both"/>
        <w:rPr>
          <w:rFonts w:ascii="Verdana" w:hAnsi="Verdana" w:cs="Verdana"/>
          <w:bCs/>
          <w:kern w:val="2"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Odpowiedź:</w:t>
      </w:r>
      <w:r w:rsidR="00B1185B" w:rsidRPr="001B3CA2">
        <w:rPr>
          <w:rFonts w:ascii="Verdana" w:hAnsi="Verdana"/>
          <w:b/>
          <w:sz w:val="20"/>
          <w:szCs w:val="20"/>
        </w:rPr>
        <w:t xml:space="preserve"> </w:t>
      </w:r>
      <w:r w:rsidR="00FC2ED7" w:rsidRPr="001B3CA2">
        <w:rPr>
          <w:rFonts w:ascii="Verdana" w:hAnsi="Verdana"/>
          <w:sz w:val="20"/>
          <w:szCs w:val="20"/>
        </w:rPr>
        <w:t>Zamawiający wyraża zgodę na zmianę §1 pkt 4 i nadaje mu brzmienie:</w:t>
      </w:r>
      <w:r w:rsidR="00AA426A" w:rsidRPr="001B3CA2">
        <w:rPr>
          <w:rFonts w:ascii="Verdana" w:hAnsi="Verdana"/>
          <w:sz w:val="20"/>
          <w:szCs w:val="20"/>
        </w:rPr>
        <w:br/>
        <w:t>„</w:t>
      </w:r>
      <w:r w:rsidR="00AA426A" w:rsidRPr="001B3CA2">
        <w:rPr>
          <w:rFonts w:ascii="Verdana" w:hAnsi="Verdana" w:cs="Verdana"/>
          <w:kern w:val="2"/>
          <w:sz w:val="20"/>
          <w:szCs w:val="20"/>
        </w:rPr>
        <w:t>W ramach dzierżawy analizatora oraz uiszczanego czynszu dzierżawnego Wykonawca zapewni Zamawiającemu materiały eksploatacyjne umożliwiające ciągłą, nieprzerwaną pracę analizatora przez cały czas trwania umowy. Za zapewnienie ciągłej pracy urządzenia odpowiedzialny jest Wykonawca. W szczególności Wykonawca zobowiązany do konserwacji i serwisu analizatora zgodnie z zapisami załącznika nr 1 do umowy. Wykonawca zobowiązany jest również do usunięcia awarii uniemożliwiającej bądź utrudniającej korzystanie z urządzenia w sposób zgodny z przeznaczeniem w czasie do 24 godzin w dni robocze od zgłoszenia awarii przez Zamawiającego.”.</w:t>
      </w:r>
    </w:p>
    <w:p w:rsidR="001B3CA2" w:rsidRDefault="00AA426A" w:rsidP="001B3CA2">
      <w:pPr>
        <w:suppressAutoHyphens/>
        <w:spacing w:after="0" w:line="360" w:lineRule="auto"/>
        <w:jc w:val="both"/>
        <w:rPr>
          <w:rFonts w:ascii="Verdana" w:hAnsi="Verdana" w:cs="Verdana"/>
          <w:bCs/>
          <w:kern w:val="2"/>
          <w:sz w:val="20"/>
          <w:szCs w:val="20"/>
        </w:rPr>
      </w:pPr>
      <w:r w:rsidRPr="001B3CA2">
        <w:rPr>
          <w:rFonts w:ascii="Verdana" w:hAnsi="Verdana" w:cs="Verdana"/>
          <w:bCs/>
          <w:kern w:val="2"/>
          <w:sz w:val="20"/>
          <w:szCs w:val="20"/>
        </w:rPr>
        <w:t>W załączeniu poprawiony załącznik nr 5 do SIWZ – Istotne postanowienia umowy.</w:t>
      </w:r>
    </w:p>
    <w:p w:rsidR="001B3CA2" w:rsidRPr="001B3CA2" w:rsidRDefault="001B3CA2" w:rsidP="001B3CA2">
      <w:pPr>
        <w:suppressAutoHyphens/>
        <w:spacing w:after="0" w:line="360" w:lineRule="auto"/>
        <w:jc w:val="both"/>
        <w:rPr>
          <w:rFonts w:ascii="Verdana" w:hAnsi="Verdana" w:cs="Verdana"/>
          <w:bCs/>
          <w:kern w:val="2"/>
          <w:sz w:val="20"/>
          <w:szCs w:val="20"/>
        </w:rPr>
      </w:pPr>
    </w:p>
    <w:p w:rsidR="00B07C57" w:rsidRPr="001B3CA2" w:rsidRDefault="001B0C0E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4</w:t>
      </w:r>
    </w:p>
    <w:p w:rsidR="001B0C0E" w:rsidRPr="001B3CA2" w:rsidRDefault="001B0C0E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Podłączenie analizatora do systemu AMMS wymaga wykonywania zleceń badań, przyjmowania próbek do systemu oraz zainstalowania sterownika do aparatu na stacji roboczej znajdującej się w oddziale. Czy Zamawiający dysponuje stacją roboczą, na której możliwe będzie dokonywanie wymienionych czynności i instalacja sterownika?</w:t>
      </w:r>
    </w:p>
    <w:p w:rsidR="001B0C0E" w:rsidRPr="001B3CA2" w:rsidRDefault="001B0C0E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Odpowiedź:</w:t>
      </w:r>
      <w:r w:rsidR="00B1185B" w:rsidRPr="001B3CA2">
        <w:rPr>
          <w:rFonts w:ascii="Verdana" w:hAnsi="Verdana"/>
          <w:b/>
          <w:sz w:val="20"/>
          <w:szCs w:val="20"/>
        </w:rPr>
        <w:t xml:space="preserve"> </w:t>
      </w:r>
      <w:r w:rsidR="00B1185B" w:rsidRPr="001B3CA2">
        <w:rPr>
          <w:rFonts w:ascii="Verdana" w:hAnsi="Verdana"/>
          <w:sz w:val="20"/>
          <w:szCs w:val="20"/>
        </w:rPr>
        <w:t>Zamawiający nie dysponuje stacją roboczą do konfiguracji i instalacji sterownika.</w:t>
      </w:r>
    </w:p>
    <w:p w:rsidR="001B0C0E" w:rsidRPr="001B3CA2" w:rsidRDefault="001B0C0E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5</w:t>
      </w:r>
    </w:p>
    <w:p w:rsidR="001B0C0E" w:rsidRPr="001B3CA2" w:rsidRDefault="001B0C0E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Podłączenie analizatora do AMMS może być zrealizowane poprzez łącze sieci wewnętrznej szpitala LAN (TCP/IP). Czy Zamawiający </w:t>
      </w:r>
      <w:r w:rsidR="009301D9" w:rsidRPr="001B3CA2">
        <w:rPr>
          <w:rFonts w:ascii="Verdana" w:hAnsi="Verdana"/>
          <w:sz w:val="20"/>
          <w:szCs w:val="20"/>
        </w:rPr>
        <w:t>dysponuje infrastrukturą sieciową na oddziale w miejscu gdzie analizator ma docelowo pracować i udostępni do niej dostęp w celu realizacji podłączenia?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Odpowiedź:</w:t>
      </w:r>
      <w:r w:rsidR="00B1185B" w:rsidRPr="001B3CA2">
        <w:rPr>
          <w:rFonts w:ascii="Verdana" w:hAnsi="Verdana"/>
          <w:b/>
          <w:sz w:val="20"/>
          <w:szCs w:val="20"/>
        </w:rPr>
        <w:t xml:space="preserve"> </w:t>
      </w:r>
      <w:r w:rsidR="00B1185B" w:rsidRPr="001B3CA2">
        <w:rPr>
          <w:rFonts w:ascii="Verdana" w:hAnsi="Verdana"/>
          <w:sz w:val="20"/>
          <w:szCs w:val="20"/>
        </w:rPr>
        <w:t>Zamawiający dysponuje infrastrukturą sieciową LAN w miejscu, gdzie analizator ma pracować oraz udostępni do niej dostęp w celu realizacji podłączenia.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lastRenderedPageBreak/>
        <w:t>Pytanie nr 6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Czy Zamawiający wyrazi zgodę na analizator pracujący w oparciu o najnowszą technologie pozwalającą na umieszczenie niezbędnych elementów wymienialnych także elektrod/sensorów w tylko w jednej kasecie? Korzystanie z aparatu pracującego w oparciu o jeden element wymienialny w znacznym stopniu ułatwia pracę ograniczając wszelkie czynności obsługowe tylko do wymiany </w:t>
      </w:r>
      <w:proofErr w:type="spellStart"/>
      <w:r w:rsidRPr="001B3CA2">
        <w:rPr>
          <w:rFonts w:ascii="Verdana" w:hAnsi="Verdana"/>
          <w:sz w:val="20"/>
          <w:szCs w:val="20"/>
        </w:rPr>
        <w:t>PAKa</w:t>
      </w:r>
      <w:proofErr w:type="spellEnd"/>
      <w:r w:rsidRPr="001B3CA2">
        <w:rPr>
          <w:rFonts w:ascii="Verdana" w:hAnsi="Verdana"/>
          <w:sz w:val="20"/>
          <w:szCs w:val="20"/>
        </w:rPr>
        <w:t>.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Odpowiedź:</w:t>
      </w:r>
      <w:r w:rsidR="003C7F2B" w:rsidRPr="001B3CA2">
        <w:rPr>
          <w:rFonts w:ascii="Verdana" w:hAnsi="Verdana"/>
          <w:b/>
          <w:sz w:val="20"/>
          <w:szCs w:val="20"/>
        </w:rPr>
        <w:t xml:space="preserve"> </w:t>
      </w:r>
      <w:r w:rsidR="001A7466" w:rsidRPr="001B3CA2">
        <w:rPr>
          <w:rFonts w:ascii="Verdana" w:hAnsi="Verdana"/>
          <w:sz w:val="20"/>
          <w:szCs w:val="20"/>
        </w:rPr>
        <w:t>Tak, Zamawiający dopuszcza zaproponowane rozwiązanie obok rozwiązania opisanego w SIWZ.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7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Czy Zamawiający wyrazi zgodę na analizator, który nie ma możliwości ponownego instalowania wcześniej zainstalowanych elektrod i pakietów, ponieważ nie wymaga usuwania manualnego usuwania drobnych awarii takich jak zatkanie toru pomiarowego (aparat wyposażony jest w system automatycznie wypłukujący </w:t>
      </w:r>
      <w:proofErr w:type="spellStart"/>
      <w:r w:rsidRPr="001B3CA2">
        <w:rPr>
          <w:rFonts w:ascii="Verdana" w:hAnsi="Verdana"/>
          <w:sz w:val="20"/>
          <w:szCs w:val="20"/>
        </w:rPr>
        <w:t>mikroskrzepy</w:t>
      </w:r>
      <w:proofErr w:type="spellEnd"/>
      <w:r w:rsidRPr="001B3CA2">
        <w:rPr>
          <w:rFonts w:ascii="Verdana" w:hAnsi="Verdana"/>
          <w:sz w:val="20"/>
          <w:szCs w:val="20"/>
        </w:rPr>
        <w:t>) wyposażony jednocześnie w wewnętrzne podtrzymywanie napięcia w razie zaniku prądu oraz zewnętrzny system UPS.?</w:t>
      </w:r>
    </w:p>
    <w:p w:rsidR="001A7466" w:rsidRPr="001B3CA2" w:rsidRDefault="009301D9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Odpowiedź:</w:t>
      </w:r>
      <w:r w:rsidR="001A7466" w:rsidRPr="001B3CA2">
        <w:rPr>
          <w:rFonts w:ascii="Verdana" w:hAnsi="Verdana"/>
          <w:b/>
          <w:sz w:val="20"/>
          <w:szCs w:val="20"/>
        </w:rPr>
        <w:t xml:space="preserve"> </w:t>
      </w:r>
      <w:r w:rsidR="001A7466" w:rsidRPr="001B3CA2">
        <w:rPr>
          <w:rFonts w:ascii="Verdana" w:hAnsi="Verdana"/>
          <w:sz w:val="20"/>
          <w:szCs w:val="20"/>
        </w:rPr>
        <w:t>Tak, Zamawiający dopuszcza zaproponowane rozwiązanie obok rozwiązania opisanego w SIWZ.</w:t>
      </w:r>
    </w:p>
    <w:p w:rsidR="001A7466" w:rsidRPr="001B3CA2" w:rsidRDefault="009301D9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8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 w:cs="Tahoma"/>
          <w:sz w:val="20"/>
          <w:szCs w:val="20"/>
        </w:rPr>
        <w:t>Czy Zamawiający  wyrazi zgodę na analizator pracujący w oparciu o jedną kasetę będącą systemem całkowicie szczelnym i zamkniętym, w którym ciśnienie atmosferyczne nie wpływa na pomiar w związku z czym nie ma konieczności jego pomiaru?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1B3CA2">
        <w:rPr>
          <w:rFonts w:ascii="Verdana" w:hAnsi="Verdana" w:cs="Tahoma"/>
          <w:b/>
          <w:sz w:val="20"/>
          <w:szCs w:val="20"/>
        </w:rPr>
        <w:t>Odpowiedź:</w:t>
      </w:r>
      <w:r w:rsidR="001A7466" w:rsidRPr="001B3CA2">
        <w:rPr>
          <w:rFonts w:ascii="Verdana" w:hAnsi="Verdana" w:cs="Tahoma"/>
          <w:b/>
          <w:sz w:val="20"/>
          <w:szCs w:val="20"/>
        </w:rPr>
        <w:t xml:space="preserve"> </w:t>
      </w:r>
      <w:r w:rsidR="001A7466" w:rsidRPr="001B3CA2">
        <w:rPr>
          <w:rFonts w:ascii="Verdana" w:hAnsi="Verdana"/>
          <w:sz w:val="20"/>
          <w:szCs w:val="20"/>
        </w:rPr>
        <w:t>Tak, Zamawiający dopuszcza zaproponowane rozwiązanie obok rozwiązania opisanego w SIWZ.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1B3CA2">
        <w:rPr>
          <w:rFonts w:ascii="Verdana" w:hAnsi="Verdana" w:cs="Tahoma"/>
          <w:b/>
          <w:sz w:val="20"/>
          <w:szCs w:val="20"/>
        </w:rPr>
        <w:t>Pytanie nr 9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 w:cs="Tahoma"/>
          <w:sz w:val="20"/>
          <w:szCs w:val="20"/>
        </w:rPr>
        <w:t xml:space="preserve">Czy Zamawiający dopuści analizator, który przedstawia </w:t>
      </w:r>
      <w:r w:rsidRPr="001B3CA2">
        <w:rPr>
          <w:rFonts w:ascii="Verdana" w:hAnsi="Verdana"/>
          <w:sz w:val="20"/>
          <w:szCs w:val="20"/>
        </w:rPr>
        <w:t>wyniki w formie liczbowej wraz z flagowaniem graficznym wyników patologicznych bez  laboratoryjnej  interpretacji sugerującej  rodzaj zaburzenia?</w:t>
      </w:r>
    </w:p>
    <w:p w:rsidR="009301D9" w:rsidRDefault="009301D9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 w:cs="Tahoma"/>
          <w:b/>
          <w:sz w:val="20"/>
          <w:szCs w:val="20"/>
        </w:rPr>
        <w:t>Odpowiedź:</w:t>
      </w:r>
      <w:r w:rsidR="001A7466" w:rsidRPr="001B3CA2">
        <w:rPr>
          <w:rFonts w:ascii="Verdana" w:hAnsi="Verdana" w:cs="Tahoma"/>
          <w:b/>
          <w:sz w:val="20"/>
          <w:szCs w:val="20"/>
        </w:rPr>
        <w:t xml:space="preserve"> </w:t>
      </w:r>
      <w:r w:rsidR="001A7466" w:rsidRPr="001B3CA2">
        <w:rPr>
          <w:rFonts w:ascii="Verdana" w:hAnsi="Verdana"/>
          <w:sz w:val="20"/>
          <w:szCs w:val="20"/>
        </w:rPr>
        <w:t>Tak, Zamawiający dopuszcza zaproponowane rozwiązanie obok rozwiązania opisanego w SIWZ.</w:t>
      </w:r>
    </w:p>
    <w:p w:rsidR="001B3CA2" w:rsidRPr="001B3CA2" w:rsidRDefault="001B3CA2" w:rsidP="001B3CA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9301D9" w:rsidRPr="001B3CA2" w:rsidRDefault="009301D9" w:rsidP="001B3CA2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1B3CA2">
        <w:rPr>
          <w:rFonts w:ascii="Verdana" w:hAnsi="Verdana" w:cs="Tahoma"/>
          <w:b/>
          <w:sz w:val="20"/>
          <w:szCs w:val="20"/>
        </w:rPr>
        <w:lastRenderedPageBreak/>
        <w:t>Pytanie nr 10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B3CA2">
        <w:rPr>
          <w:rFonts w:ascii="Verdana" w:hAnsi="Verdana" w:cs="Arial"/>
          <w:sz w:val="20"/>
          <w:szCs w:val="20"/>
        </w:rPr>
        <w:t xml:space="preserve">Czy Zamawiający dopuści  analizator wyposażony w system kontroli jakości </w:t>
      </w:r>
      <w:proofErr w:type="spellStart"/>
      <w:r w:rsidRPr="001B3CA2">
        <w:rPr>
          <w:rFonts w:ascii="Verdana" w:hAnsi="Verdana" w:cs="Arial"/>
          <w:sz w:val="20"/>
          <w:szCs w:val="20"/>
        </w:rPr>
        <w:t>iQM</w:t>
      </w:r>
      <w:proofErr w:type="spellEnd"/>
      <w:r w:rsidRPr="001B3CA2">
        <w:rPr>
          <w:rFonts w:ascii="Verdana" w:hAnsi="Verdana" w:cs="Arial"/>
          <w:sz w:val="20"/>
          <w:szCs w:val="20"/>
        </w:rPr>
        <w:t xml:space="preserve"> przeprowadzający bez dodatkowych kosztów w sposób automatyczny  wielokrotne badania kontroli jakości co najmniej po każdym oznaczeniu i w związku z powyższym  graficzną interpretacją wyników jest opracowany przy współpracy z profesorem </w:t>
      </w:r>
      <w:proofErr w:type="spellStart"/>
      <w:r w:rsidRPr="001B3CA2">
        <w:rPr>
          <w:rFonts w:ascii="Verdana" w:hAnsi="Verdana" w:cs="Arial"/>
          <w:sz w:val="20"/>
          <w:szCs w:val="20"/>
        </w:rPr>
        <w:t>Westgardem</w:t>
      </w:r>
      <w:proofErr w:type="spellEnd"/>
      <w:r w:rsidRPr="001B3CA2">
        <w:rPr>
          <w:rFonts w:ascii="Verdana" w:hAnsi="Verdana" w:cs="Arial"/>
          <w:sz w:val="20"/>
          <w:szCs w:val="20"/>
        </w:rPr>
        <w:t xml:space="preserve"> wykres Delta Chart będący odpowiednikiem wykresu </w:t>
      </w:r>
      <w:proofErr w:type="spellStart"/>
      <w:r w:rsidRPr="001B3CA2">
        <w:rPr>
          <w:rFonts w:ascii="Verdana" w:hAnsi="Verdana" w:cs="Arial"/>
          <w:sz w:val="20"/>
          <w:szCs w:val="20"/>
        </w:rPr>
        <w:t>Levey-Jnningsa</w:t>
      </w:r>
      <w:proofErr w:type="spellEnd"/>
      <w:r w:rsidRPr="001B3CA2">
        <w:rPr>
          <w:rFonts w:ascii="Verdana" w:hAnsi="Verdana" w:cs="Arial"/>
          <w:sz w:val="20"/>
          <w:szCs w:val="20"/>
        </w:rPr>
        <w:t>?</w:t>
      </w:r>
    </w:p>
    <w:p w:rsidR="009301D9" w:rsidRPr="001B3CA2" w:rsidRDefault="009301D9" w:rsidP="001B3CA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1B3CA2">
        <w:rPr>
          <w:rFonts w:ascii="Verdana" w:hAnsi="Verdana" w:cs="Tahoma"/>
          <w:b/>
          <w:sz w:val="20"/>
          <w:szCs w:val="20"/>
        </w:rPr>
        <w:t>Odpowiedź:</w:t>
      </w:r>
      <w:r w:rsidR="001A7466" w:rsidRPr="001B3CA2">
        <w:rPr>
          <w:rFonts w:ascii="Verdana" w:hAnsi="Verdana" w:cs="Tahoma"/>
          <w:b/>
          <w:sz w:val="20"/>
          <w:szCs w:val="20"/>
        </w:rPr>
        <w:t xml:space="preserve"> </w:t>
      </w:r>
      <w:r w:rsidR="001A7466" w:rsidRPr="001B3CA2">
        <w:rPr>
          <w:rFonts w:ascii="Verdana" w:hAnsi="Verdana"/>
          <w:sz w:val="20"/>
          <w:szCs w:val="20"/>
        </w:rPr>
        <w:t>Tak, Zamawiający dopuszcza zaproponowane rozwiązanie obok rozwiązania opisanego w SIWZ.</w:t>
      </w:r>
    </w:p>
    <w:p w:rsidR="009301D9" w:rsidRPr="009301D9" w:rsidRDefault="009301D9" w:rsidP="009301D9">
      <w:pPr>
        <w:jc w:val="both"/>
        <w:rPr>
          <w:b/>
        </w:rPr>
      </w:pPr>
    </w:p>
    <w:p w:rsidR="009301D9" w:rsidRPr="009301D9" w:rsidRDefault="009301D9" w:rsidP="00E809F1">
      <w:pPr>
        <w:jc w:val="both"/>
        <w:rPr>
          <w:rFonts w:ascii="Verdana" w:hAnsi="Verdana"/>
          <w:b/>
          <w:sz w:val="18"/>
          <w:szCs w:val="18"/>
        </w:rPr>
      </w:pPr>
    </w:p>
    <w:sectPr w:rsidR="009301D9" w:rsidRPr="00930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 w15:restartNumberingAfterBreak="0">
    <w:nsid w:val="55CA7C4F"/>
    <w:multiLevelType w:val="hybridMultilevel"/>
    <w:tmpl w:val="8818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E29"/>
    <w:multiLevelType w:val="hybridMultilevel"/>
    <w:tmpl w:val="3D6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8"/>
    <w:rsid w:val="000800B0"/>
    <w:rsid w:val="000C66DB"/>
    <w:rsid w:val="001A7466"/>
    <w:rsid w:val="001B0C0E"/>
    <w:rsid w:val="001B3CA2"/>
    <w:rsid w:val="003C7F2B"/>
    <w:rsid w:val="00467F7E"/>
    <w:rsid w:val="00566C88"/>
    <w:rsid w:val="006A3060"/>
    <w:rsid w:val="00753724"/>
    <w:rsid w:val="0089492F"/>
    <w:rsid w:val="008D3A00"/>
    <w:rsid w:val="009301D9"/>
    <w:rsid w:val="00AA426A"/>
    <w:rsid w:val="00AB626B"/>
    <w:rsid w:val="00B07C57"/>
    <w:rsid w:val="00B1185B"/>
    <w:rsid w:val="00C150B9"/>
    <w:rsid w:val="00D91A34"/>
    <w:rsid w:val="00E809F1"/>
    <w:rsid w:val="00FB688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7A34-FD64-4A31-981A-4FC88AB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01D9"/>
    <w:pPr>
      <w:spacing w:after="200" w:line="276" w:lineRule="auto"/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10</cp:revision>
  <cp:lastPrinted>2018-08-07T09:39:00Z</cp:lastPrinted>
  <dcterms:created xsi:type="dcterms:W3CDTF">2018-08-07T05:41:00Z</dcterms:created>
  <dcterms:modified xsi:type="dcterms:W3CDTF">2018-08-07T09:46:00Z</dcterms:modified>
</cp:coreProperties>
</file>