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/>
    <w:p w14:paraId="5C89CAEF" w14:textId="77777777" w:rsidR="001A7F4A" w:rsidRDefault="001A7F4A"/>
    <w:p w14:paraId="2D3B20F8" w14:textId="77777777" w:rsidR="001A7F4A" w:rsidRDefault="001A7F4A"/>
    <w:p w14:paraId="1ECE5D3E" w14:textId="6D9ED230" w:rsidR="00DC0B2B" w:rsidRPr="00DC0B2B" w:rsidRDefault="00DC0B2B" w:rsidP="00DC0B2B">
      <w:pPr>
        <w:shd w:val="clear" w:color="auto" w:fill="FFFFFF"/>
        <w:spacing w:before="120" w:after="360" w:line="480" w:lineRule="atLeast"/>
        <w:ind w:right="685"/>
        <w:jc w:val="right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DC0B2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Załącznik nr 4</w:t>
      </w:r>
    </w:p>
    <w:p w14:paraId="7625466C" w14:textId="094107A1" w:rsidR="004B063E" w:rsidRPr="006E2698" w:rsidRDefault="004B063E" w:rsidP="004B063E">
      <w:pPr>
        <w:shd w:val="clear" w:color="auto" w:fill="FFFFFF"/>
        <w:spacing w:before="120" w:after="360" w:line="480" w:lineRule="atLeast"/>
        <w:outlineLvl w:val="1"/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</w:pPr>
      <w:r w:rsidRPr="006E2698"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>Specyfikacja</w:t>
      </w:r>
      <w:r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 xml:space="preserve"> techniczna pamięci RAM</w:t>
      </w:r>
      <w:r w:rsidR="00115C9E"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 xml:space="preserve"> DDR3</w:t>
      </w:r>
      <w:r w:rsidR="00247F8B"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 xml:space="preserve"> (parametry minimalne)</w:t>
      </w:r>
    </w:p>
    <w:p w14:paraId="0F0B8191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Rodzaj pamięci</w:t>
      </w:r>
    </w:p>
    <w:p w14:paraId="4776538B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DDR3</w:t>
      </w:r>
    </w:p>
    <w:p w14:paraId="216FDA5C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Pojemność całkowita</w:t>
      </w:r>
    </w:p>
    <w:p w14:paraId="5B18AD3F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8 GB (1x8 GB)</w:t>
      </w:r>
    </w:p>
    <w:p w14:paraId="5CBB4212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Pojemność kości</w:t>
      </w:r>
    </w:p>
    <w:p w14:paraId="16E293DE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8 GB</w:t>
      </w:r>
    </w:p>
    <w:p w14:paraId="0D4F71A3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Liczba modułów</w:t>
      </w:r>
    </w:p>
    <w:p w14:paraId="3BC7205B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</w:t>
      </w:r>
    </w:p>
    <w:p w14:paraId="613107FE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Taktowanie</w:t>
      </w:r>
    </w:p>
    <w:p w14:paraId="310C794F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1333 MHz (PC3-10600)</w:t>
      </w:r>
    </w:p>
    <w:p w14:paraId="4696A3F7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Opóźnienia (</w:t>
      </w:r>
      <w:proofErr w:type="spellStart"/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cycle</w:t>
      </w:r>
      <w:proofErr w:type="spellEnd"/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 xml:space="preserve"> </w:t>
      </w:r>
      <w:proofErr w:type="spellStart"/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latency</w:t>
      </w:r>
      <w:proofErr w:type="spellEnd"/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)</w:t>
      </w:r>
    </w:p>
    <w:p w14:paraId="1C1D1386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CL 9</w:t>
      </w:r>
    </w:p>
    <w:p w14:paraId="2282B886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Napięcie</w:t>
      </w:r>
    </w:p>
    <w:p w14:paraId="0BEDB30A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1,5 V</w:t>
      </w:r>
    </w:p>
    <w:p w14:paraId="38FA4F9D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Chłodzenie</w:t>
      </w:r>
    </w:p>
    <w:p w14:paraId="75CD10B9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Brak</w:t>
      </w:r>
    </w:p>
    <w:p w14:paraId="57078F7A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Pamięć ECC</w:t>
      </w:r>
    </w:p>
    <w:p w14:paraId="58182857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Nie</w:t>
      </w:r>
    </w:p>
    <w:p w14:paraId="31D07676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Podświetlenie pamięci</w:t>
      </w:r>
    </w:p>
    <w:p w14:paraId="255D5314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Nie</w:t>
      </w:r>
    </w:p>
    <w:p w14:paraId="4C529003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Gwarancja</w:t>
      </w:r>
    </w:p>
    <w:p w14:paraId="166B90F1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dożywotnia (gwarancja producenta)</w:t>
      </w:r>
    </w:p>
    <w:p w14:paraId="506CA462" w14:textId="5DD0D668" w:rsidR="001A7F4A" w:rsidRDefault="008D6825">
      <w:r>
        <w:tab/>
      </w:r>
      <w:r>
        <w:tab/>
      </w:r>
      <w:r>
        <w:tab/>
      </w:r>
      <w:r>
        <w:br w:type="page"/>
      </w:r>
    </w:p>
    <w:p w14:paraId="72EB18B8" w14:textId="77777777" w:rsidR="001A7F4A" w:rsidRDefault="001A7F4A"/>
    <w:p w14:paraId="402031DF" w14:textId="77777777" w:rsidR="001A7F4A" w:rsidRDefault="001A7F4A"/>
    <w:p w14:paraId="2E260890" w14:textId="77777777" w:rsidR="001A7F4A" w:rsidRDefault="001A7F4A"/>
    <w:p w14:paraId="67DC1779" w14:textId="4C75F72D" w:rsidR="004B063E" w:rsidRPr="006E2698" w:rsidRDefault="004B063E" w:rsidP="004B063E">
      <w:pPr>
        <w:shd w:val="clear" w:color="auto" w:fill="FFFFFF"/>
        <w:spacing w:before="120" w:after="360" w:line="480" w:lineRule="atLeast"/>
        <w:outlineLvl w:val="1"/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</w:pPr>
      <w:r w:rsidRPr="006E2698"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>Specyfikacja</w:t>
      </w:r>
      <w:r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 xml:space="preserve"> techniczna dysku SSD</w:t>
      </w:r>
      <w:r w:rsidR="00247F8B">
        <w:rPr>
          <w:rFonts w:ascii="Lato" w:eastAsia="Times New Roman" w:hAnsi="Lato" w:cs="Times New Roman"/>
          <w:color w:val="000000"/>
          <w:sz w:val="39"/>
          <w:szCs w:val="39"/>
          <w:lang w:eastAsia="pl-PL"/>
        </w:rPr>
        <w:t xml:space="preserve"> (parametry minimalne)</w:t>
      </w:r>
    </w:p>
    <w:p w14:paraId="017D70E0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Przeznaczenie produktu</w:t>
      </w:r>
    </w:p>
    <w:p w14:paraId="445FF4C7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PC</w:t>
      </w:r>
    </w:p>
    <w:p w14:paraId="303E4100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Pojemność</w:t>
      </w:r>
    </w:p>
    <w:p w14:paraId="5F505F9C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120 GB</w:t>
      </w:r>
    </w:p>
    <w:p w14:paraId="2970CFDF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Format</w:t>
      </w:r>
    </w:p>
    <w:p w14:paraId="67E35C93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2.5"</w:t>
      </w:r>
    </w:p>
    <w:p w14:paraId="186366F2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Interfejs</w:t>
      </w:r>
    </w:p>
    <w:p w14:paraId="387108D6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2,5" SATA</w:t>
      </w:r>
    </w:p>
    <w:p w14:paraId="636CD90D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Prędkość odczytu (maksymalna)</w:t>
      </w:r>
    </w:p>
    <w:p w14:paraId="61CFA35C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500 MB/s</w:t>
      </w:r>
    </w:p>
    <w:p w14:paraId="75BADFE1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Prędkość zapisu (maksymalna)</w:t>
      </w:r>
    </w:p>
    <w:p w14:paraId="1D2BA451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360 MB/s</w:t>
      </w:r>
    </w:p>
    <w:p w14:paraId="2E4B685B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Rodzaj kości pamięci</w:t>
      </w:r>
    </w:p>
    <w:p w14:paraId="1DEF35FD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TLC</w:t>
      </w:r>
    </w:p>
    <w:p w14:paraId="7CF6F6F5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Radiator</w:t>
      </w:r>
    </w:p>
    <w:p w14:paraId="296D2338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Nie</w:t>
      </w:r>
    </w:p>
    <w:p w14:paraId="19DA7756" w14:textId="7598E83F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Wysokość</w:t>
      </w:r>
      <w:r w:rsidR="00695C8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 xml:space="preserve"> maksymalna</w:t>
      </w:r>
    </w:p>
    <w:p w14:paraId="6D20E45F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7 mm</w:t>
      </w:r>
    </w:p>
    <w:p w14:paraId="21E61151" w14:textId="6E459F81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Szerokość</w:t>
      </w:r>
      <w:r w:rsidR="00695C8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 xml:space="preserve"> maksymalna</w:t>
      </w:r>
    </w:p>
    <w:p w14:paraId="12330D32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70 mm</w:t>
      </w:r>
    </w:p>
    <w:p w14:paraId="4B8DF68E" w14:textId="5E9B945E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Głębokość</w:t>
      </w:r>
      <w:r w:rsidR="00695C8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 xml:space="preserve"> maksymalna</w:t>
      </w:r>
    </w:p>
    <w:p w14:paraId="203872B0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100 mm</w:t>
      </w:r>
    </w:p>
    <w:p w14:paraId="3094A042" w14:textId="08F1361F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Waga</w:t>
      </w:r>
      <w:r w:rsidR="00695C8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 xml:space="preserve"> maksymalna</w:t>
      </w:r>
    </w:p>
    <w:p w14:paraId="50D4C10B" w14:textId="77777777" w:rsidR="004B063E" w:rsidRPr="006E2698" w:rsidRDefault="004B063E" w:rsidP="004B063E">
      <w:pPr>
        <w:shd w:val="clear" w:color="auto" w:fill="F9F9F9"/>
        <w:spacing w:after="0" w:line="300" w:lineRule="atLeast"/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60 g</w:t>
      </w:r>
    </w:p>
    <w:p w14:paraId="0CFE9E43" w14:textId="77777777" w:rsidR="004B063E" w:rsidRPr="006E2698" w:rsidRDefault="004B063E" w:rsidP="004B063E">
      <w:pPr>
        <w:shd w:val="clear" w:color="auto" w:fill="FFFFFF"/>
        <w:spacing w:after="0" w:line="300" w:lineRule="atLeast"/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</w:pPr>
      <w:r w:rsidRPr="006E2698">
        <w:rPr>
          <w:rFonts w:ascii="Lato" w:eastAsia="Times New Roman" w:hAnsi="Lato" w:cs="Times New Roman"/>
          <w:b/>
          <w:bCs/>
          <w:color w:val="1A1A1A"/>
          <w:sz w:val="21"/>
          <w:szCs w:val="21"/>
          <w:lang w:eastAsia="pl-PL"/>
        </w:rPr>
        <w:t>Gwarancja</w:t>
      </w:r>
    </w:p>
    <w:p w14:paraId="042339E8" w14:textId="1F0A2CF6" w:rsidR="001A7F4A" w:rsidRDefault="004B063E" w:rsidP="004B063E">
      <w:r w:rsidRPr="006E2698">
        <w:rPr>
          <w:rFonts w:ascii="Lato" w:eastAsia="Times New Roman" w:hAnsi="Lato" w:cs="Times New Roman"/>
          <w:color w:val="1A1A1A"/>
          <w:sz w:val="21"/>
          <w:szCs w:val="21"/>
          <w:lang w:eastAsia="pl-PL"/>
        </w:rPr>
        <w:t>36 miesięcy (gwarancja producenta)</w:t>
      </w:r>
    </w:p>
    <w:sectPr w:rsidR="001A7F4A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8BA3" w14:textId="77777777" w:rsidR="00D54062" w:rsidRDefault="00D54062">
      <w:pPr>
        <w:spacing w:after="0" w:line="240" w:lineRule="auto"/>
      </w:pPr>
      <w:r>
        <w:separator/>
      </w:r>
    </w:p>
  </w:endnote>
  <w:endnote w:type="continuationSeparator" w:id="0">
    <w:p w14:paraId="1EBDB03E" w14:textId="77777777" w:rsidR="00D54062" w:rsidRDefault="00D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53F" w14:textId="77777777" w:rsidR="001A7F4A" w:rsidRDefault="001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053F" w14:textId="77777777" w:rsidR="00D54062" w:rsidRDefault="00D54062">
      <w:pPr>
        <w:spacing w:after="0" w:line="240" w:lineRule="auto"/>
      </w:pPr>
      <w:r>
        <w:separator/>
      </w:r>
    </w:p>
  </w:footnote>
  <w:footnote w:type="continuationSeparator" w:id="0">
    <w:p w14:paraId="5016C59E" w14:textId="77777777" w:rsidR="00D54062" w:rsidRDefault="00D5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66A73CD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4640" cy="1091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4A"/>
    <w:rsid w:val="00115C9E"/>
    <w:rsid w:val="001A7F4A"/>
    <w:rsid w:val="00247F8B"/>
    <w:rsid w:val="004B063E"/>
    <w:rsid w:val="00516DB3"/>
    <w:rsid w:val="00695C88"/>
    <w:rsid w:val="008D6825"/>
    <w:rsid w:val="00CA27AE"/>
    <w:rsid w:val="00D54062"/>
    <w:rsid w:val="00D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74A"/>
  <w15:docId w15:val="{DB7E92C8-B607-4AA2-8E62-BD2EFA1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Krzysztof Kmita</cp:lastModifiedBy>
  <cp:revision>6</cp:revision>
  <cp:lastPrinted>2018-12-10T13:59:00Z</cp:lastPrinted>
  <dcterms:created xsi:type="dcterms:W3CDTF">2021-05-06T08:08:00Z</dcterms:created>
  <dcterms:modified xsi:type="dcterms:W3CDTF">2021-06-29T07:55:00Z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