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1" w:rsidRPr="0015067D" w:rsidRDefault="00AA2187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15067D">
        <w:rPr>
          <w:rFonts w:asciiTheme="majorHAnsi" w:hAnsiTheme="majorHAnsi" w:cstheme="majorHAnsi"/>
          <w:b/>
          <w:sz w:val="20"/>
          <w:szCs w:val="20"/>
        </w:rPr>
        <w:t>Załącznik nr 2</w:t>
      </w:r>
    </w:p>
    <w:p w:rsidR="0096048E" w:rsidRPr="0015067D" w:rsidRDefault="0096048E" w:rsidP="0096048E">
      <w:pPr>
        <w:rPr>
          <w:rFonts w:asciiTheme="majorHAnsi" w:hAnsiTheme="majorHAnsi" w:cstheme="majorHAnsi"/>
          <w:b/>
          <w:sz w:val="20"/>
          <w:szCs w:val="20"/>
        </w:rPr>
      </w:pPr>
      <w:r w:rsidRPr="0015067D">
        <w:rPr>
          <w:rFonts w:asciiTheme="majorHAnsi" w:hAnsiTheme="majorHAnsi" w:cstheme="majorHAnsi"/>
          <w:b/>
          <w:sz w:val="20"/>
          <w:szCs w:val="20"/>
        </w:rPr>
        <w:t>Pakiet 1</w:t>
      </w:r>
      <w:r w:rsidR="005162BA" w:rsidRPr="0015067D">
        <w:rPr>
          <w:rFonts w:asciiTheme="majorHAnsi" w:hAnsiTheme="majorHAnsi" w:cstheme="majorHAnsi"/>
          <w:b/>
          <w:sz w:val="20"/>
          <w:szCs w:val="20"/>
        </w:rPr>
        <w:t>0</w:t>
      </w:r>
      <w:r w:rsidRPr="0015067D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5162BA" w:rsidRPr="0015067D">
        <w:rPr>
          <w:rFonts w:asciiTheme="majorHAnsi" w:hAnsiTheme="majorHAnsi" w:cstheme="majorHAnsi"/>
          <w:b/>
          <w:sz w:val="20"/>
          <w:szCs w:val="20"/>
        </w:rPr>
        <w:t>Zmywarka kapturowa</w:t>
      </w:r>
    </w:p>
    <w:p w:rsidR="00810681" w:rsidRPr="0015067D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1559"/>
        <w:gridCol w:w="851"/>
        <w:gridCol w:w="1701"/>
        <w:gridCol w:w="1984"/>
      </w:tblGrid>
      <w:tr w:rsidR="00CD7E11" w:rsidTr="00CD7E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11" w:rsidRDefault="00CD7E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11" w:rsidRDefault="00CD7E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11" w:rsidRDefault="00CD7E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11" w:rsidRDefault="00CD7E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11" w:rsidRDefault="00CD7E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11" w:rsidRDefault="00CD7E1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11" w:rsidRDefault="00CD7E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CD7E11" w:rsidTr="00CD7E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11" w:rsidRDefault="00CD7E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11" w:rsidRDefault="00CD7E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Zmywarka kapturowa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11" w:rsidRDefault="00CD7E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11" w:rsidRDefault="00CD7E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11" w:rsidRDefault="00CD7E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11" w:rsidRDefault="00CD7E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11" w:rsidRDefault="00CD7E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CD7E11" w:rsidRPr="0015067D" w:rsidRDefault="00CD7E11">
      <w:pPr>
        <w:rPr>
          <w:rFonts w:asciiTheme="majorHAnsi" w:hAnsiTheme="majorHAnsi" w:cstheme="majorHAnsi"/>
          <w:b/>
          <w:sz w:val="20"/>
          <w:szCs w:val="20"/>
        </w:rPr>
      </w:pPr>
    </w:p>
    <w:p w:rsidR="00810681" w:rsidRPr="0015067D" w:rsidRDefault="00B351F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Producent …………………………………………………………………………..</w:t>
      </w:r>
    </w:p>
    <w:p w:rsidR="00810681" w:rsidRPr="0015067D" w:rsidRDefault="00B351F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Kraj pochodzenia</w:t>
      </w:r>
      <w:r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…………………………………………………………………………..</w:t>
      </w:r>
    </w:p>
    <w:p w:rsidR="00810681" w:rsidRPr="0015067D" w:rsidRDefault="00B351F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Oferowany model …………………………………………………………………………..</w:t>
      </w:r>
    </w:p>
    <w:p w:rsidR="00810681" w:rsidRPr="0015067D" w:rsidRDefault="00AA2187">
      <w:pPr>
        <w:rPr>
          <w:rFonts w:asciiTheme="majorHAnsi" w:hAnsiTheme="majorHAnsi" w:cstheme="majorHAnsi"/>
          <w:sz w:val="20"/>
          <w:szCs w:val="20"/>
        </w:rPr>
      </w:pPr>
      <w:r w:rsidRPr="0015067D"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</w:t>
      </w:r>
      <w:r w:rsidR="005649B9">
        <w:rPr>
          <w:rFonts w:asciiTheme="majorHAnsi" w:hAnsiTheme="majorHAnsi" w:cstheme="majorHAnsi"/>
          <w:sz w:val="20"/>
          <w:szCs w:val="20"/>
        </w:rPr>
        <w:t xml:space="preserve"> …………….</w:t>
      </w:r>
    </w:p>
    <w:p w:rsidR="00810681" w:rsidRPr="0015067D" w:rsidRDefault="00810681">
      <w:pPr>
        <w:rPr>
          <w:rFonts w:asciiTheme="majorHAnsi" w:hAnsiTheme="majorHAnsi" w:cstheme="majorHAnsi"/>
          <w:b/>
          <w:sz w:val="20"/>
          <w:szCs w:val="20"/>
        </w:rPr>
      </w:pPr>
    </w:p>
    <w:p w:rsidR="00D51D98" w:rsidRPr="00D51D98" w:rsidRDefault="00D51D98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 w:rsidRPr="00D51D98">
        <w:rPr>
          <w:rStyle w:val="h1"/>
          <w:rFonts w:asciiTheme="majorHAnsi" w:hAnsiTheme="majorHAnsi" w:cstheme="majorHAnsi"/>
          <w:sz w:val="20"/>
          <w:szCs w:val="20"/>
        </w:rPr>
        <w:t>a. zmywarka kapturowa z funkcją wyparzania przeznaczona do mycia wszelkiego typu naczyń w dużych lokalach gastronomicznych</w:t>
      </w:r>
    </w:p>
    <w:p w:rsidR="00D51D98" w:rsidRPr="00D51D98" w:rsidRDefault="00D51D98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 w:rsidRPr="00D51D98">
        <w:rPr>
          <w:rStyle w:val="h1"/>
          <w:rFonts w:asciiTheme="majorHAnsi" w:hAnsiTheme="majorHAnsi" w:cstheme="majorHAnsi"/>
          <w:sz w:val="20"/>
          <w:szCs w:val="20"/>
        </w:rPr>
        <w:t xml:space="preserve">b. obudowa </w:t>
      </w:r>
      <w:r w:rsidR="00B47319">
        <w:rPr>
          <w:rStyle w:val="h1"/>
          <w:rFonts w:asciiTheme="majorHAnsi" w:hAnsiTheme="majorHAnsi" w:cstheme="majorHAnsi"/>
          <w:sz w:val="20"/>
          <w:szCs w:val="20"/>
        </w:rPr>
        <w:t xml:space="preserve">wykonana w całości </w:t>
      </w:r>
      <w:r w:rsidR="00195992">
        <w:rPr>
          <w:rStyle w:val="h1"/>
          <w:rFonts w:asciiTheme="majorHAnsi" w:hAnsiTheme="majorHAnsi" w:cstheme="majorHAnsi"/>
          <w:sz w:val="20"/>
          <w:szCs w:val="20"/>
        </w:rPr>
        <w:t xml:space="preserve">ze </w:t>
      </w:r>
      <w:r w:rsidR="00195992" w:rsidRPr="001D3F1F">
        <w:rPr>
          <w:rStyle w:val="h1"/>
          <w:rFonts w:asciiTheme="majorHAnsi" w:hAnsiTheme="majorHAnsi" w:cstheme="majorHAnsi"/>
          <w:sz w:val="20"/>
          <w:szCs w:val="20"/>
        </w:rPr>
        <w:t>stali nierdzewnej AISI 304 lub równoważnej</w:t>
      </w:r>
    </w:p>
    <w:p w:rsidR="00D51D98" w:rsidRPr="00D51D98" w:rsidRDefault="00D51D98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 w:rsidRPr="00D51D98">
        <w:rPr>
          <w:rStyle w:val="h1"/>
          <w:rFonts w:asciiTheme="majorHAnsi" w:hAnsiTheme="majorHAnsi" w:cstheme="majorHAnsi"/>
          <w:sz w:val="20"/>
          <w:szCs w:val="20"/>
        </w:rPr>
        <w:t>c. podwójne ścianki izolujące</w:t>
      </w:r>
    </w:p>
    <w:p w:rsidR="00D51D98" w:rsidRPr="00D51D98" w:rsidRDefault="00D51D98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 w:rsidRPr="00D51D98">
        <w:rPr>
          <w:rStyle w:val="h1"/>
          <w:rFonts w:asciiTheme="majorHAnsi" w:hAnsiTheme="majorHAnsi" w:cstheme="majorHAnsi"/>
          <w:sz w:val="20"/>
          <w:szCs w:val="20"/>
        </w:rPr>
        <w:t>d. sterowanie elektroniczne, wyświetlacz dotykowy, menu w języku polskim, kontrola po</w:t>
      </w:r>
      <w:r>
        <w:rPr>
          <w:rStyle w:val="h1"/>
          <w:rFonts w:asciiTheme="majorHAnsi" w:hAnsiTheme="majorHAnsi" w:cstheme="majorHAnsi"/>
          <w:sz w:val="20"/>
          <w:szCs w:val="20"/>
        </w:rPr>
        <w:t>stępu cyklu, regulowana prędkość</w:t>
      </w:r>
      <w:r w:rsidRPr="00D51D98">
        <w:rPr>
          <w:rStyle w:val="h1"/>
          <w:rFonts w:asciiTheme="majorHAnsi" w:hAnsiTheme="majorHAnsi" w:cstheme="majorHAnsi"/>
          <w:sz w:val="20"/>
          <w:szCs w:val="20"/>
        </w:rPr>
        <w:t xml:space="preserve"> obrotowa płukania</w:t>
      </w:r>
    </w:p>
    <w:p w:rsidR="00D51D98" w:rsidRPr="00D51D98" w:rsidRDefault="00D51D98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 w:rsidRPr="00D51D98">
        <w:rPr>
          <w:rStyle w:val="h1"/>
          <w:rFonts w:asciiTheme="majorHAnsi" w:hAnsiTheme="majorHAnsi" w:cstheme="majorHAnsi"/>
          <w:sz w:val="20"/>
          <w:szCs w:val="20"/>
        </w:rPr>
        <w:t>e. wbudowany elektroniczny dozownik płynu myjącego</w:t>
      </w:r>
    </w:p>
    <w:p w:rsidR="00D51D98" w:rsidRPr="00D51D98" w:rsidRDefault="00D51D98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 w:rsidRPr="00D51D98">
        <w:rPr>
          <w:rStyle w:val="h1"/>
          <w:rFonts w:asciiTheme="majorHAnsi" w:hAnsiTheme="majorHAnsi" w:cstheme="majorHAnsi"/>
          <w:sz w:val="20"/>
          <w:szCs w:val="20"/>
        </w:rPr>
        <w:t>f. wbudowany elektroniczny dozownik płynu nabłyszczającego</w:t>
      </w:r>
    </w:p>
    <w:p w:rsidR="00D51D98" w:rsidRPr="00D51D98" w:rsidRDefault="00A107B6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>
        <w:rPr>
          <w:rStyle w:val="h1"/>
          <w:rFonts w:asciiTheme="majorHAnsi" w:hAnsiTheme="majorHAnsi" w:cstheme="majorHAnsi"/>
          <w:sz w:val="20"/>
          <w:szCs w:val="20"/>
        </w:rPr>
        <w:t>g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. 4 cykle mycia 120/150/240/540 s</w:t>
      </w:r>
    </w:p>
    <w:p w:rsidR="00D51D98" w:rsidRPr="00D51D98" w:rsidRDefault="00A107B6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>
        <w:rPr>
          <w:rStyle w:val="h1"/>
          <w:rFonts w:asciiTheme="majorHAnsi" w:hAnsiTheme="majorHAnsi" w:cstheme="majorHAnsi"/>
          <w:sz w:val="20"/>
          <w:szCs w:val="20"/>
        </w:rPr>
        <w:t>h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. wydajność min. 30 koszy/h</w:t>
      </w:r>
    </w:p>
    <w:p w:rsidR="00D51D98" w:rsidRPr="00D51D98" w:rsidRDefault="00A107B6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>
        <w:rPr>
          <w:rStyle w:val="h1"/>
          <w:rFonts w:asciiTheme="majorHAnsi" w:hAnsiTheme="majorHAnsi" w:cstheme="majorHAnsi"/>
          <w:sz w:val="20"/>
          <w:szCs w:val="20"/>
        </w:rPr>
        <w:t>i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. temperatura mycia min 50° C</w:t>
      </w:r>
    </w:p>
    <w:p w:rsidR="00D51D98" w:rsidRPr="00D51D98" w:rsidRDefault="00A107B6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>
        <w:rPr>
          <w:rStyle w:val="h1"/>
          <w:rFonts w:asciiTheme="majorHAnsi" w:hAnsiTheme="majorHAnsi" w:cstheme="majorHAnsi"/>
          <w:sz w:val="20"/>
          <w:szCs w:val="20"/>
        </w:rPr>
        <w:t>j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. temperatura wyparzania</w:t>
      </w:r>
      <w:r>
        <w:rPr>
          <w:rStyle w:val="h1"/>
          <w:rFonts w:asciiTheme="majorHAnsi" w:hAnsiTheme="majorHAnsi" w:cstheme="majorHAnsi"/>
          <w:sz w:val="20"/>
          <w:szCs w:val="20"/>
        </w:rPr>
        <w:t xml:space="preserve"> min. 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 xml:space="preserve"> 80° C</w:t>
      </w:r>
    </w:p>
    <w:p w:rsidR="00D51D98" w:rsidRPr="00D51D98" w:rsidRDefault="00A107B6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>
        <w:rPr>
          <w:rStyle w:val="h1"/>
          <w:rFonts w:asciiTheme="majorHAnsi" w:hAnsiTheme="majorHAnsi" w:cstheme="majorHAnsi"/>
          <w:sz w:val="20"/>
          <w:szCs w:val="20"/>
        </w:rPr>
        <w:t>k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. ramiona myjąco-płuczące na dole i u góry</w:t>
      </w:r>
    </w:p>
    <w:p w:rsidR="00D51D98" w:rsidRPr="00D51D98" w:rsidRDefault="00A107B6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>
        <w:rPr>
          <w:rStyle w:val="h1"/>
          <w:rFonts w:asciiTheme="majorHAnsi" w:hAnsiTheme="majorHAnsi" w:cstheme="majorHAnsi"/>
          <w:sz w:val="20"/>
          <w:szCs w:val="20"/>
        </w:rPr>
        <w:t>l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 xml:space="preserve">. zasilanie - 400 V </w:t>
      </w:r>
    </w:p>
    <w:p w:rsidR="00D51D98" w:rsidRPr="00D51D98" w:rsidRDefault="00A107B6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>
        <w:rPr>
          <w:rStyle w:val="h1"/>
          <w:rFonts w:asciiTheme="majorHAnsi" w:hAnsiTheme="majorHAnsi" w:cstheme="majorHAnsi"/>
          <w:sz w:val="20"/>
          <w:szCs w:val="20"/>
        </w:rPr>
        <w:t>ł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. pojemność zbiornika min. 35 l.</w:t>
      </w:r>
    </w:p>
    <w:p w:rsidR="00D51D98" w:rsidRPr="00D51D98" w:rsidRDefault="00A107B6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>
        <w:rPr>
          <w:rStyle w:val="h1"/>
          <w:rFonts w:asciiTheme="majorHAnsi" w:hAnsiTheme="majorHAnsi" w:cstheme="majorHAnsi"/>
          <w:sz w:val="20"/>
          <w:szCs w:val="20"/>
        </w:rPr>
        <w:t>m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. moc grzałek zbiornika min. 4,5 kW</w:t>
      </w:r>
    </w:p>
    <w:p w:rsidR="00D51D98" w:rsidRPr="00D51D98" w:rsidRDefault="00A107B6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>
        <w:rPr>
          <w:rStyle w:val="h1"/>
          <w:rFonts w:asciiTheme="majorHAnsi" w:hAnsiTheme="majorHAnsi" w:cstheme="majorHAnsi"/>
          <w:sz w:val="20"/>
          <w:szCs w:val="20"/>
        </w:rPr>
        <w:t>n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. pojemność bojlera min. 11 l.</w:t>
      </w:r>
    </w:p>
    <w:p w:rsidR="00D51D98" w:rsidRPr="00D51D98" w:rsidRDefault="00A107B6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>
        <w:rPr>
          <w:rStyle w:val="h1"/>
          <w:rFonts w:asciiTheme="majorHAnsi" w:hAnsiTheme="majorHAnsi" w:cstheme="majorHAnsi"/>
          <w:sz w:val="20"/>
          <w:szCs w:val="20"/>
        </w:rPr>
        <w:t>o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.</w:t>
      </w:r>
      <w:r w:rsidR="00D51D98">
        <w:rPr>
          <w:rStyle w:val="h1"/>
          <w:rFonts w:asciiTheme="majorHAnsi" w:hAnsiTheme="majorHAnsi" w:cstheme="majorHAnsi"/>
          <w:sz w:val="20"/>
          <w:szCs w:val="20"/>
        </w:rPr>
        <w:t xml:space="preserve"> moc grzał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ek bojlera min. 5,4 kW</w:t>
      </w:r>
    </w:p>
    <w:p w:rsidR="00D51D98" w:rsidRPr="00D51D98" w:rsidRDefault="00A107B6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>
        <w:rPr>
          <w:rStyle w:val="h1"/>
          <w:rFonts w:asciiTheme="majorHAnsi" w:hAnsiTheme="majorHAnsi" w:cstheme="majorHAnsi"/>
          <w:sz w:val="20"/>
          <w:szCs w:val="20"/>
        </w:rPr>
        <w:t>p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. moc pompy min. 2 kW</w:t>
      </w:r>
    </w:p>
    <w:p w:rsidR="00D51D98" w:rsidRPr="00D51D98" w:rsidRDefault="00A107B6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>
        <w:rPr>
          <w:rStyle w:val="h1"/>
          <w:rFonts w:asciiTheme="majorHAnsi" w:hAnsiTheme="majorHAnsi" w:cstheme="majorHAnsi"/>
          <w:sz w:val="20"/>
          <w:szCs w:val="20"/>
        </w:rPr>
        <w:t>r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. wymiary zewnętrzne 780x800x</w:t>
      </w:r>
      <w:r w:rsidR="000B0CBD">
        <w:rPr>
          <w:rStyle w:val="h1"/>
          <w:rFonts w:asciiTheme="majorHAnsi" w:hAnsiTheme="majorHAnsi" w:cstheme="majorHAnsi"/>
          <w:sz w:val="20"/>
          <w:szCs w:val="20"/>
        </w:rPr>
        <w:t>(H)</w:t>
      </w:r>
      <w:bookmarkStart w:id="0" w:name="_GoBack"/>
      <w:bookmarkEnd w:id="0"/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1900 mm (+/- 5%)</w:t>
      </w:r>
    </w:p>
    <w:p w:rsidR="00D51D98" w:rsidRPr="00D51D98" w:rsidRDefault="00D57EC1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>
        <w:rPr>
          <w:rStyle w:val="h1"/>
          <w:rFonts w:asciiTheme="majorHAnsi" w:hAnsiTheme="majorHAnsi" w:cstheme="majorHAnsi"/>
          <w:sz w:val="20"/>
          <w:szCs w:val="20"/>
        </w:rPr>
        <w:t>s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. nóżki ze stali nierdzewnej regulowane od 100 do 150 mm</w:t>
      </w:r>
    </w:p>
    <w:p w:rsidR="00D51D98" w:rsidRPr="00D51D98" w:rsidRDefault="00D57EC1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>
        <w:rPr>
          <w:rStyle w:val="h1"/>
          <w:rFonts w:asciiTheme="majorHAnsi" w:hAnsiTheme="majorHAnsi" w:cstheme="majorHAnsi"/>
          <w:sz w:val="20"/>
          <w:szCs w:val="20"/>
        </w:rPr>
        <w:t>t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. kosz ze stali nierdzewnej o wym</w:t>
      </w:r>
      <w:r w:rsidR="00D51D98">
        <w:rPr>
          <w:rStyle w:val="h1"/>
          <w:rFonts w:asciiTheme="majorHAnsi" w:hAnsiTheme="majorHAnsi" w:cstheme="majorHAnsi"/>
          <w:sz w:val="20"/>
          <w:szCs w:val="20"/>
        </w:rPr>
        <w:t>.</w:t>
      </w:r>
      <w:r w:rsidR="00A107B6">
        <w:rPr>
          <w:rStyle w:val="h1"/>
          <w:rFonts w:asciiTheme="majorHAnsi" w:hAnsiTheme="majorHAnsi" w:cstheme="majorHAnsi"/>
          <w:sz w:val="20"/>
          <w:szCs w:val="20"/>
        </w:rPr>
        <w:t xml:space="preserve"> min.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 xml:space="preserve"> 600x670x100 mm</w:t>
      </w:r>
    </w:p>
    <w:p w:rsidR="00D51D98" w:rsidRPr="00D51D98" w:rsidRDefault="00D57EC1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>
        <w:rPr>
          <w:rStyle w:val="h1"/>
          <w:rFonts w:asciiTheme="majorHAnsi" w:hAnsiTheme="majorHAnsi" w:cstheme="majorHAnsi"/>
          <w:sz w:val="20"/>
          <w:szCs w:val="20"/>
        </w:rPr>
        <w:t>u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. wkład na tace z 5 przegrodami, możliwość umycia tacy 5x GN1/1 - 60x40, 5x GN2/1 - 60x80</w:t>
      </w:r>
    </w:p>
    <w:p w:rsidR="00BF46E3" w:rsidRDefault="00D57EC1" w:rsidP="00D51D98">
      <w:pPr>
        <w:rPr>
          <w:rStyle w:val="h1"/>
          <w:rFonts w:asciiTheme="majorHAnsi" w:hAnsiTheme="majorHAnsi" w:cstheme="majorHAnsi"/>
          <w:sz w:val="20"/>
          <w:szCs w:val="20"/>
        </w:rPr>
      </w:pPr>
      <w:r>
        <w:rPr>
          <w:rStyle w:val="h1"/>
          <w:rFonts w:asciiTheme="majorHAnsi" w:hAnsiTheme="majorHAnsi" w:cstheme="majorHAnsi"/>
          <w:sz w:val="20"/>
          <w:szCs w:val="20"/>
        </w:rPr>
        <w:t>w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.</w:t>
      </w:r>
      <w:r w:rsidR="00D51D98">
        <w:rPr>
          <w:rStyle w:val="h1"/>
          <w:rFonts w:asciiTheme="majorHAnsi" w:hAnsiTheme="majorHAnsi" w:cstheme="majorHAnsi"/>
          <w:sz w:val="20"/>
          <w:szCs w:val="20"/>
        </w:rPr>
        <w:t xml:space="preserve"> 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koszyk na sztuć</w:t>
      </w:r>
      <w:r w:rsidR="00D51D98">
        <w:rPr>
          <w:rStyle w:val="h1"/>
          <w:rFonts w:asciiTheme="majorHAnsi" w:hAnsiTheme="majorHAnsi" w:cstheme="majorHAnsi"/>
          <w:sz w:val="20"/>
          <w:szCs w:val="20"/>
        </w:rPr>
        <w:t>c</w:t>
      </w:r>
      <w:r w:rsidR="00D51D98" w:rsidRPr="00D51D98">
        <w:rPr>
          <w:rStyle w:val="h1"/>
          <w:rFonts w:asciiTheme="majorHAnsi" w:hAnsiTheme="majorHAnsi" w:cstheme="majorHAnsi"/>
          <w:sz w:val="20"/>
          <w:szCs w:val="20"/>
        </w:rPr>
        <w:t>e z 8 przegrodami</w:t>
      </w:r>
    </w:p>
    <w:p w:rsidR="00B47319" w:rsidRPr="0015067D" w:rsidRDefault="00D57EC1" w:rsidP="00D51D98">
      <w:pPr>
        <w:rPr>
          <w:rFonts w:asciiTheme="majorHAnsi" w:hAnsiTheme="majorHAnsi" w:cstheme="majorHAnsi"/>
          <w:sz w:val="20"/>
          <w:szCs w:val="20"/>
        </w:rPr>
      </w:pPr>
      <w:r>
        <w:rPr>
          <w:rStyle w:val="h1"/>
          <w:rFonts w:asciiTheme="majorHAnsi" w:hAnsiTheme="majorHAnsi" w:cstheme="majorHAnsi"/>
          <w:sz w:val="20"/>
          <w:szCs w:val="20"/>
        </w:rPr>
        <w:t>x</w:t>
      </w:r>
      <w:r w:rsidR="00B47319">
        <w:rPr>
          <w:rStyle w:val="h1"/>
          <w:rFonts w:asciiTheme="majorHAnsi" w:hAnsiTheme="majorHAnsi" w:cstheme="majorHAnsi"/>
          <w:sz w:val="20"/>
          <w:szCs w:val="20"/>
        </w:rPr>
        <w:t xml:space="preserve">. </w:t>
      </w:r>
      <w:r w:rsidR="00B47319">
        <w:rPr>
          <w:rFonts w:asciiTheme="majorHAnsi" w:eastAsia="Times New Roman" w:hAnsiTheme="majorHAnsi" w:cstheme="majorHAnsi"/>
          <w:color w:val="000000"/>
          <w:sz w:val="20"/>
          <w:szCs w:val="20"/>
        </w:rPr>
        <w:t>gwarancja – min. 24 mies.</w:t>
      </w:r>
    </w:p>
    <w:p w:rsidR="00D51D98" w:rsidRDefault="00D51D98">
      <w:pPr>
        <w:rPr>
          <w:rFonts w:asciiTheme="majorHAnsi" w:hAnsiTheme="majorHAnsi" w:cstheme="majorHAnsi"/>
          <w:sz w:val="20"/>
          <w:szCs w:val="20"/>
        </w:rPr>
      </w:pPr>
    </w:p>
    <w:p w:rsidR="00810681" w:rsidRPr="0015067D" w:rsidRDefault="00AA2187">
      <w:pPr>
        <w:rPr>
          <w:rFonts w:asciiTheme="majorHAnsi" w:hAnsiTheme="majorHAnsi" w:cstheme="majorHAnsi"/>
          <w:sz w:val="20"/>
          <w:szCs w:val="20"/>
        </w:rPr>
      </w:pPr>
      <w:r w:rsidRPr="0015067D">
        <w:rPr>
          <w:rFonts w:asciiTheme="majorHAnsi" w:hAnsiTheme="majorHAnsi" w:cstheme="majorHAnsi"/>
          <w:sz w:val="20"/>
          <w:szCs w:val="20"/>
        </w:rPr>
        <w:t>Wszystkie parametry muszą być potwierdzone w dołączonych do oferty katalogach/folderach/prospektach/informacjach producenta z zakreśleniem danego parametru Wymienione dokumenty muszą być przedstawione w języku polskim.</w:t>
      </w:r>
    </w:p>
    <w:p w:rsidR="00810681" w:rsidRPr="0015067D" w:rsidRDefault="00810681">
      <w:pPr>
        <w:rPr>
          <w:rFonts w:asciiTheme="majorHAnsi" w:hAnsiTheme="majorHAnsi" w:cstheme="majorHAnsi"/>
          <w:sz w:val="20"/>
          <w:szCs w:val="20"/>
        </w:rPr>
      </w:pPr>
    </w:p>
    <w:p w:rsidR="00810681" w:rsidRPr="0015067D" w:rsidRDefault="00AA2187">
      <w:pPr>
        <w:rPr>
          <w:rFonts w:asciiTheme="majorHAnsi" w:hAnsiTheme="majorHAnsi" w:cstheme="majorHAnsi"/>
          <w:sz w:val="20"/>
          <w:szCs w:val="20"/>
        </w:rPr>
      </w:pPr>
      <w:r w:rsidRPr="0015067D">
        <w:rPr>
          <w:rFonts w:asciiTheme="majorHAnsi" w:hAnsiTheme="majorHAnsi" w:cstheme="majorHAnsi"/>
          <w:sz w:val="20"/>
          <w:szCs w:val="20"/>
        </w:rPr>
        <w:t>Oświadczam/y, że oferowany sprzęt jest kompletny i będzie po dostarczeniu gotowy do działania bez żadnych dodatkowych zakupów i jest</w:t>
      </w:r>
      <w:r w:rsidR="00CD7E11">
        <w:rPr>
          <w:rFonts w:asciiTheme="majorHAnsi" w:hAnsiTheme="majorHAnsi" w:cstheme="majorHAnsi"/>
          <w:sz w:val="20"/>
          <w:szCs w:val="20"/>
        </w:rPr>
        <w:t xml:space="preserve"> f</w:t>
      </w:r>
      <w:r w:rsidRPr="0015067D">
        <w:rPr>
          <w:rFonts w:asciiTheme="majorHAnsi" w:hAnsiTheme="majorHAnsi" w:cstheme="majorHAnsi"/>
          <w:sz w:val="20"/>
          <w:szCs w:val="20"/>
        </w:rPr>
        <w:t xml:space="preserve">abrycznie nowy. </w:t>
      </w:r>
    </w:p>
    <w:sectPr w:rsidR="00810681" w:rsidRPr="0015067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511FE"/>
    <w:multiLevelType w:val="hybridMultilevel"/>
    <w:tmpl w:val="6CC6720E"/>
    <w:lvl w:ilvl="0" w:tplc="1188EFA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1"/>
    <w:rsid w:val="00000E85"/>
    <w:rsid w:val="00091F27"/>
    <w:rsid w:val="000B0CBD"/>
    <w:rsid w:val="000C7EC2"/>
    <w:rsid w:val="000F0079"/>
    <w:rsid w:val="001031F6"/>
    <w:rsid w:val="0015067D"/>
    <w:rsid w:val="00186D2A"/>
    <w:rsid w:val="00195992"/>
    <w:rsid w:val="001C1829"/>
    <w:rsid w:val="001D5D0B"/>
    <w:rsid w:val="0020073C"/>
    <w:rsid w:val="0023619C"/>
    <w:rsid w:val="00260C2D"/>
    <w:rsid w:val="002624F1"/>
    <w:rsid w:val="00316241"/>
    <w:rsid w:val="003A6E10"/>
    <w:rsid w:val="004341B9"/>
    <w:rsid w:val="00454ABA"/>
    <w:rsid w:val="004F751C"/>
    <w:rsid w:val="00503AFC"/>
    <w:rsid w:val="005162BA"/>
    <w:rsid w:val="005321F4"/>
    <w:rsid w:val="00557FCA"/>
    <w:rsid w:val="005649B9"/>
    <w:rsid w:val="006E19D0"/>
    <w:rsid w:val="00710F32"/>
    <w:rsid w:val="007D4834"/>
    <w:rsid w:val="00810681"/>
    <w:rsid w:val="00843EE3"/>
    <w:rsid w:val="008805DE"/>
    <w:rsid w:val="008E45E8"/>
    <w:rsid w:val="00955D9B"/>
    <w:rsid w:val="0096048E"/>
    <w:rsid w:val="00981AD9"/>
    <w:rsid w:val="00985701"/>
    <w:rsid w:val="00997732"/>
    <w:rsid w:val="009F4EA8"/>
    <w:rsid w:val="00A107B6"/>
    <w:rsid w:val="00A21FCE"/>
    <w:rsid w:val="00A758B3"/>
    <w:rsid w:val="00AA2187"/>
    <w:rsid w:val="00AB36EB"/>
    <w:rsid w:val="00AB7770"/>
    <w:rsid w:val="00AC3570"/>
    <w:rsid w:val="00AF5723"/>
    <w:rsid w:val="00B351F0"/>
    <w:rsid w:val="00B47319"/>
    <w:rsid w:val="00BF46E3"/>
    <w:rsid w:val="00C22440"/>
    <w:rsid w:val="00C619E6"/>
    <w:rsid w:val="00CA0DED"/>
    <w:rsid w:val="00CD7E11"/>
    <w:rsid w:val="00D30E07"/>
    <w:rsid w:val="00D51D98"/>
    <w:rsid w:val="00D57EC1"/>
    <w:rsid w:val="00D85BCC"/>
    <w:rsid w:val="00D917D9"/>
    <w:rsid w:val="00D96166"/>
    <w:rsid w:val="00EC6BF3"/>
    <w:rsid w:val="00EE644C"/>
    <w:rsid w:val="00EF2E44"/>
    <w:rsid w:val="00F01806"/>
    <w:rsid w:val="00F53430"/>
    <w:rsid w:val="00F97FB9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DD71-5BEC-43D7-AAD9-6531945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D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D03D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EC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rsid w:val="008D03DE"/>
    <w:pPr>
      <w:widowControl/>
    </w:pPr>
  </w:style>
  <w:style w:type="paragraph" w:styleId="Bezodstpw">
    <w:name w:val="No Spacing"/>
    <w:uiPriority w:val="1"/>
    <w:qFormat/>
    <w:rsid w:val="008D03D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EC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F01806"/>
    <w:pPr>
      <w:ind w:left="720"/>
      <w:contextualSpacing/>
    </w:pPr>
    <w:rPr>
      <w:szCs w:val="21"/>
    </w:rPr>
  </w:style>
  <w:style w:type="character" w:customStyle="1" w:styleId="h1">
    <w:name w:val="h1"/>
    <w:basedOn w:val="Domylnaczcionkaakapitu"/>
    <w:rsid w:val="0015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4D09-8091-421A-B0AC-A6F19FDE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26</cp:revision>
  <cp:lastPrinted>2021-11-03T08:56:00Z</cp:lastPrinted>
  <dcterms:created xsi:type="dcterms:W3CDTF">2020-12-02T15:28:00Z</dcterms:created>
  <dcterms:modified xsi:type="dcterms:W3CDTF">2021-11-03T09:05:00Z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