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1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3B29B6" w:rsidP="004E7E33">
      <w:pPr>
        <w:jc w:val="center"/>
        <w:rPr>
          <w:b/>
        </w:rPr>
      </w:pPr>
      <w:r>
        <w:rPr>
          <w:b/>
        </w:rPr>
        <w:t>Pakiet nr 2</w:t>
      </w:r>
      <w:r w:rsidR="006350D9" w:rsidRPr="004E7E33">
        <w:rPr>
          <w:b/>
        </w:rPr>
        <w:t xml:space="preserve"> –</w:t>
      </w:r>
      <w:r w:rsidR="000B742B">
        <w:rPr>
          <w:b/>
        </w:rPr>
        <w:t>Kocioł warzelny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992"/>
        <w:gridCol w:w="851"/>
        <w:gridCol w:w="1134"/>
        <w:gridCol w:w="1417"/>
        <w:gridCol w:w="1276"/>
        <w:gridCol w:w="1134"/>
        <w:gridCol w:w="1365"/>
      </w:tblGrid>
      <w:tr w:rsidR="003B29B6" w:rsidTr="003B29B6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85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3B29B6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85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3B29B6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3B29B6">
        <w:trPr>
          <w:trHeight w:val="240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413D18" w:rsidRDefault="00413D18" w:rsidP="00413D1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B29B6" w:rsidRPr="003B29B6" w:rsidRDefault="003B29B6" w:rsidP="0074419C">
            <w:pPr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3B29B6">
              <w:rPr>
                <w:rFonts w:cstheme="minorHAnsi"/>
                <w:bCs/>
                <w:color w:val="333333"/>
                <w:sz w:val="20"/>
                <w:szCs w:val="20"/>
              </w:rPr>
              <w:t>Kocioł warzelny elektryczny w obudowie kwadratowej (pojemność 200 l)</w:t>
            </w:r>
          </w:p>
          <w:p w:rsidR="003B29B6" w:rsidRPr="003B29B6" w:rsidRDefault="003B29B6" w:rsidP="003B29B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- Zbiornik warzelny wykonany ze stali kwasoodpornej gat. 1.4301 (AISI 304)</w:t>
            </w:r>
          </w:p>
          <w:p w:rsidR="003B29B6" w:rsidRPr="003B29B6" w:rsidRDefault="003B29B6" w:rsidP="003B29B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- Regulator zapewniający ciągłą regulację temperatury w zbiorniku warzelnym</w:t>
            </w:r>
          </w:p>
          <w:p w:rsidR="003B29B6" w:rsidRPr="003B29B6" w:rsidRDefault="003B29B6" w:rsidP="003B29B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- Trzystopniowa regulacja mocy grzewczej</w:t>
            </w:r>
          </w:p>
          <w:p w:rsidR="003B29B6" w:rsidRPr="003B29B6" w:rsidRDefault="003B29B6" w:rsidP="003B29B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- Możliwość napełnienia ogrzewacza (płaszcza) wodą destylowaną</w:t>
            </w:r>
          </w:p>
          <w:p w:rsidR="003B29B6" w:rsidRPr="003B29B6" w:rsidRDefault="003B29B6" w:rsidP="003B29B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- Elektroniczny układ kontroli poziomu wody w ogrzewaczu</w:t>
            </w:r>
          </w:p>
          <w:p w:rsidR="003B29B6" w:rsidRPr="003B29B6" w:rsidRDefault="003B29B6" w:rsidP="003B29B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- Ogranicznik temperatury zapobiegający przegrzaniu zbiornika i uszkodzeniu grzałek elektrycznych</w:t>
            </w:r>
          </w:p>
          <w:p w:rsidR="003B29B6" w:rsidRDefault="003B29B6" w:rsidP="003B29B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- Przyłącza oraz zawory wody zimnej i ciepłej w standardowym wykonaniu</w:t>
            </w:r>
          </w:p>
          <w:p w:rsidR="003B29B6" w:rsidRDefault="003B29B6" w:rsidP="003B29B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Dane techniczne:</w:t>
            </w:r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Pojemność robocza zbiornika warzelnego        dm3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>200</w:t>
            </w:r>
            <w:r w:rsidR="00065C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± 10</w:t>
            </w:r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Średnica zbiornika warzelnego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                   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mm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>684</w:t>
            </w:r>
            <w:r w:rsidR="00065C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065CB6"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± 20</w:t>
            </w:r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Wymiary płyty górnej (długość x szerokość)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   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mm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>930 x 900</w:t>
            </w:r>
            <w:r w:rsidR="00065C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065CB6"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± 20</w:t>
            </w:r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Wysokość od podłogi do płyty górnej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   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mm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>900 ± 20</w:t>
            </w:r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Odległość zaworu spustowego od podłogi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   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mm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>285 ± 20</w:t>
            </w:r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Moc znamionowa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                                  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kW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>24</w:t>
            </w:r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Zasilanie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>-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                                 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3N ~ 400 V 50 </w:t>
            </w:r>
            <w:proofErr w:type="spellStart"/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Hz</w:t>
            </w:r>
            <w:proofErr w:type="spellEnd"/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Wymagane zabezpieczenie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                  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>40</w:t>
            </w:r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Pojemność ogrzewacza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                                 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dm3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>73</w:t>
            </w:r>
            <w:r w:rsidR="00065C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± 5</w:t>
            </w:r>
            <w:bookmarkStart w:id="0" w:name="_GoBack"/>
            <w:bookmarkEnd w:id="0"/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Najwyższe ciśnienie robocze pary wodnej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MPa</w:t>
            </w:r>
            <w:proofErr w:type="spellEnd"/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>0,05</w:t>
            </w:r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Przyłą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cze wody (woda zimna, ciepła)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 xml:space="preserve">   ”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2 x R½"</w:t>
            </w:r>
          </w:p>
          <w:p w:rsidR="0074419C" w:rsidRDefault="0074419C" w:rsidP="0074419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4419C" w:rsidRPr="0074419C" w:rsidRDefault="0074419C" w:rsidP="007441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Pr="004E7E33" w:rsidRDefault="003B29B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09177C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74419C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065CB6"/>
    <w:rsid w:val="0009177C"/>
    <w:rsid w:val="000B742B"/>
    <w:rsid w:val="001B203F"/>
    <w:rsid w:val="001F7E69"/>
    <w:rsid w:val="003B29B6"/>
    <w:rsid w:val="00413D18"/>
    <w:rsid w:val="004E79B2"/>
    <w:rsid w:val="004E7E33"/>
    <w:rsid w:val="006350D9"/>
    <w:rsid w:val="0074419C"/>
    <w:rsid w:val="00A538FF"/>
    <w:rsid w:val="00B12A89"/>
    <w:rsid w:val="00C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D6EB1-7388-4D35-9B60-A79380B1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Sławomir Markiewicz</cp:lastModifiedBy>
  <cp:revision>8</cp:revision>
  <dcterms:created xsi:type="dcterms:W3CDTF">2018-11-09T11:23:00Z</dcterms:created>
  <dcterms:modified xsi:type="dcterms:W3CDTF">2018-11-13T11:19:00Z</dcterms:modified>
</cp:coreProperties>
</file>