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2E5C5C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1B7A3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  <w:r w:rsidR="003B79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8.1</w:t>
            </w:r>
            <w:r w:rsidR="002E5C5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.249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3B790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A30">
              <w:rPr>
                <w:rFonts w:ascii="Arial" w:hAnsi="Arial" w:cs="Arial"/>
                <w:sz w:val="20"/>
                <w:szCs w:val="20"/>
              </w:rPr>
              <w:t>2</w:t>
            </w:r>
            <w:r w:rsidR="003B7908">
              <w:rPr>
                <w:rFonts w:ascii="Arial" w:hAnsi="Arial" w:cs="Arial"/>
                <w:sz w:val="20"/>
                <w:szCs w:val="20"/>
              </w:rPr>
              <w:t>7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3B7908">
              <w:rPr>
                <w:rFonts w:ascii="Arial" w:hAnsi="Arial" w:cs="Arial"/>
                <w:sz w:val="20"/>
                <w:szCs w:val="20"/>
              </w:rPr>
              <w:t>10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1B7A30">
        <w:rPr>
          <w:rFonts w:ascii="Arial" w:hAnsi="Arial" w:cs="Arial"/>
          <w:b/>
          <w:sz w:val="20"/>
          <w:szCs w:val="20"/>
        </w:rPr>
        <w:t>6</w:t>
      </w:r>
      <w:r w:rsidR="003B7908">
        <w:rPr>
          <w:rFonts w:ascii="Arial" w:hAnsi="Arial" w:cs="Arial"/>
          <w:b/>
          <w:sz w:val="20"/>
          <w:szCs w:val="20"/>
        </w:rPr>
        <w:t>8/1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Default="003B790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haka do uniesienia łuku żebrowego oraz rozszerzenie zestawu o haki do tarczycy</w:t>
      </w:r>
    </w:p>
    <w:p w:rsidR="003B7908" w:rsidRDefault="003B7908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B7908">
        <w:rPr>
          <w:rFonts w:cs="Arial"/>
        </w:rPr>
        <w:t>na podstawie art. 253 ust. 1 pkt 1)</w:t>
      </w:r>
      <w:r w:rsidR="003B7908" w:rsidRPr="003D3943">
        <w:rPr>
          <w:rFonts w:cs="Arial"/>
        </w:rPr>
        <w:t xml:space="preserve"> </w:t>
      </w:r>
      <w:r w:rsidR="003B7908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3B7908">
        <w:rPr>
          <w:rFonts w:cs="Arial"/>
        </w:rPr>
        <w:t>późn</w:t>
      </w:r>
      <w:proofErr w:type="spellEnd"/>
      <w:r w:rsidR="003B7908">
        <w:rPr>
          <w:rFonts w:cs="Arial"/>
        </w:rPr>
        <w:t xml:space="preserve">. zm.) </w:t>
      </w:r>
      <w:r w:rsidRPr="00A257FB">
        <w:rPr>
          <w:rFonts w:cs="Arial"/>
        </w:rPr>
        <w:t>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3B7908" w:rsidRPr="003B7908" w:rsidRDefault="003B7908" w:rsidP="003B790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B7908">
        <w:rPr>
          <w:rFonts w:ascii="Arial" w:hAnsi="Arial" w:cs="Arial"/>
          <w:b/>
          <w:color w:val="000000"/>
          <w:sz w:val="20"/>
          <w:szCs w:val="20"/>
        </w:rPr>
        <w:t xml:space="preserve">INTER CONSULT MD Sp. z o.o. Sp. k. </w:t>
      </w:r>
    </w:p>
    <w:p w:rsidR="003B7908" w:rsidRDefault="003B7908" w:rsidP="003B790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Księdza Brzóski 94/18</w:t>
      </w:r>
    </w:p>
    <w:p w:rsidR="00B57C3B" w:rsidRPr="003B7908" w:rsidRDefault="003B7908" w:rsidP="003B790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B7908">
        <w:rPr>
          <w:rFonts w:ascii="Arial" w:hAnsi="Arial" w:cs="Arial"/>
          <w:b/>
          <w:color w:val="000000"/>
          <w:sz w:val="20"/>
          <w:szCs w:val="20"/>
        </w:rPr>
        <w:t xml:space="preserve"> 91-347 Łódź</w:t>
      </w:r>
    </w:p>
    <w:p w:rsidR="003B7908" w:rsidRDefault="003B7908" w:rsidP="003B7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</w:t>
      </w:r>
      <w:r w:rsidR="003B7908">
        <w:t>308</w:t>
      </w:r>
      <w:r>
        <w:t xml:space="preserve"> </w:t>
      </w:r>
      <w:r w:rsidRPr="00D662DA">
        <w:t xml:space="preserve">ust </w:t>
      </w:r>
      <w:r w:rsidR="003B7908">
        <w:t>3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2E5C5C">
        <w:rPr>
          <w:rFonts w:cs="Arial"/>
        </w:rPr>
        <w:t>28.10.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3B7908" w:rsidRPr="003B7908" w:rsidRDefault="003B7908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3B7908" w:rsidRPr="003B7908" w:rsidRDefault="003B7908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3B7908">
        <w:rPr>
          <w:rFonts w:ascii="Arial" w:eastAsia="Times New Roman" w:hAnsi="Arial"/>
          <w:sz w:val="20"/>
          <w:szCs w:val="20"/>
          <w:lang w:eastAsia="x-none"/>
        </w:rPr>
        <w:t>3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3B7908" w:rsidRPr="003B7908" w:rsidRDefault="003B7908" w:rsidP="003B7908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3B7908">
        <w:rPr>
          <w:rFonts w:ascii="Arial" w:eastAsia="Times New Roman" w:hAnsi="Arial"/>
          <w:sz w:val="20"/>
          <w:szCs w:val="20"/>
          <w:lang w:eastAsia="x-none"/>
        </w:rPr>
        <w:t>C – Okres gwarancji – 10 %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559"/>
        <w:gridCol w:w="1701"/>
        <w:gridCol w:w="1701"/>
      </w:tblGrid>
      <w:tr w:rsidR="003B7908" w:rsidRPr="00EA32AC" w:rsidTr="003B7908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08" w:rsidRDefault="003B7908" w:rsidP="008D4FE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3B7908" w:rsidRPr="00EA32AC" w:rsidRDefault="003B7908" w:rsidP="008D4FE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8" w:rsidRPr="00EA32AC" w:rsidRDefault="003B7908" w:rsidP="003B79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8" w:rsidRPr="00EA32AC" w:rsidRDefault="003B7908" w:rsidP="003B79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8" w:rsidRPr="00EA32AC" w:rsidRDefault="003B7908" w:rsidP="003B79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08" w:rsidRPr="00C43F3F" w:rsidRDefault="003B7908" w:rsidP="003B79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Okres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08" w:rsidRPr="00C43F3F" w:rsidRDefault="003B7908" w:rsidP="003B79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Razem punktów</w:t>
            </w:r>
          </w:p>
        </w:tc>
      </w:tr>
      <w:tr w:rsidR="003B7908" w:rsidRPr="00EA32AC" w:rsidTr="003B7908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8" w:rsidRPr="00B57C3B" w:rsidRDefault="003B7908" w:rsidP="008D4FE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8" w:rsidRPr="00E1433A" w:rsidRDefault="003B7908" w:rsidP="008D4FE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3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INTER CONSULT MD Sp. z o.o. Sp. k. </w:t>
            </w:r>
          </w:p>
          <w:p w:rsidR="003B7908" w:rsidRPr="001B7A30" w:rsidRDefault="003B7908" w:rsidP="008D4FE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33A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Księdza Brzóski 94/18, 91-347 Łódź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8" w:rsidRDefault="003B7908" w:rsidP="008D4FE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77 000,00 zł</w:t>
            </w:r>
          </w:p>
          <w:p w:rsidR="003B7908" w:rsidRDefault="003B7908" w:rsidP="008D4FE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8" w:rsidRDefault="003B7908" w:rsidP="008D4FE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 dni</w:t>
            </w:r>
          </w:p>
          <w:p w:rsidR="003B7908" w:rsidRDefault="003B7908" w:rsidP="008D4FE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8" w:rsidRDefault="003B7908" w:rsidP="008D4FE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m-ce</w:t>
            </w:r>
          </w:p>
          <w:p w:rsidR="003B7908" w:rsidRDefault="003B7908" w:rsidP="008D4FE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8" w:rsidRDefault="003B7908" w:rsidP="003B79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 pkt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3B7908" w:rsidRDefault="003B7908" w:rsidP="00290634">
      <w:pPr>
        <w:pStyle w:val="ogloszenie"/>
        <w:rPr>
          <w:rFonts w:cs="Arial"/>
          <w:sz w:val="18"/>
          <w:szCs w:val="18"/>
        </w:rPr>
      </w:pPr>
    </w:p>
    <w:p w:rsidR="003B7908" w:rsidRDefault="003B7908" w:rsidP="00290634">
      <w:pPr>
        <w:pStyle w:val="ogloszenie"/>
        <w:rPr>
          <w:rFonts w:cs="Arial"/>
          <w:sz w:val="18"/>
          <w:szCs w:val="18"/>
        </w:rPr>
      </w:pPr>
    </w:p>
    <w:p w:rsidR="003B7908" w:rsidRDefault="003B7908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A7" w:rsidRDefault="005825A7" w:rsidP="007E3857">
      <w:pPr>
        <w:spacing w:after="0" w:line="240" w:lineRule="auto"/>
      </w:pPr>
      <w:r>
        <w:separator/>
      </w:r>
    </w:p>
  </w:endnote>
  <w:endnote w:type="continuationSeparator" w:id="0">
    <w:p w:rsidR="005825A7" w:rsidRDefault="005825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A7" w:rsidRDefault="005825A7" w:rsidP="007E3857">
      <w:pPr>
        <w:spacing w:after="0" w:line="240" w:lineRule="auto"/>
      </w:pPr>
      <w:r>
        <w:separator/>
      </w:r>
    </w:p>
  </w:footnote>
  <w:footnote w:type="continuationSeparator" w:id="0">
    <w:p w:rsidR="005825A7" w:rsidRDefault="005825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25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25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25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217FC7"/>
    <w:rsid w:val="00232F85"/>
    <w:rsid w:val="002675C6"/>
    <w:rsid w:val="00290634"/>
    <w:rsid w:val="002A48EB"/>
    <w:rsid w:val="002E5C5C"/>
    <w:rsid w:val="00334ABB"/>
    <w:rsid w:val="00344EA7"/>
    <w:rsid w:val="00361806"/>
    <w:rsid w:val="00363EF0"/>
    <w:rsid w:val="003A58A2"/>
    <w:rsid w:val="003B7908"/>
    <w:rsid w:val="003D1432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825A7"/>
    <w:rsid w:val="005E7523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16</cp:revision>
  <cp:lastPrinted>2021-04-14T07:55:00Z</cp:lastPrinted>
  <dcterms:created xsi:type="dcterms:W3CDTF">2021-03-05T10:38:00Z</dcterms:created>
  <dcterms:modified xsi:type="dcterms:W3CDTF">2021-10-27T12:15:00Z</dcterms:modified>
</cp:coreProperties>
</file>