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A" w:rsidRPr="002A01FD" w:rsidRDefault="002A01FD" w:rsidP="002A01FD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nr sprawy DZP/BZU/258/2020</w:t>
      </w:r>
    </w:p>
    <w:p w:rsidR="00740AAA" w:rsidRPr="002A01FD" w:rsidRDefault="00740AAA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Dotyczy</w:t>
      </w:r>
      <w:r w:rsidRPr="002A01FD"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30.000 euro netto na </w:t>
      </w:r>
      <w:bookmarkStart w:id="0" w:name="__DdeLink__5267_1695672152"/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ukcesywną dostawa jednorazowych artykułów gastronomicznych</w:t>
      </w:r>
      <w:bookmarkEnd w:id="0"/>
      <w:r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2A01FD">
        <w:rPr>
          <w:rFonts w:asciiTheme="majorHAnsi" w:hAnsiTheme="majorHAnsi" w:cstheme="majorHAnsi"/>
          <w:sz w:val="22"/>
          <w:szCs w:val="22"/>
        </w:rPr>
        <w:t>Nazwa i adres Zamawiającego</w:t>
      </w:r>
      <w:r w:rsidRPr="002A01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tel. 885 999 142.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email: </w:t>
      </w:r>
      <w:r w:rsidRPr="002A01FD"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2A01F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2A01F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740AAA" w:rsidRPr="002A01FD" w:rsidRDefault="002A01FD" w:rsidP="002A01F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 w:rsidRPr="002A01FD">
        <w:rPr>
          <w:rFonts w:asciiTheme="majorHAnsi" w:hAnsiTheme="majorHAnsi" w:cstheme="majorHAnsi"/>
          <w:sz w:val="22"/>
          <w:szCs w:val="22"/>
        </w:rPr>
        <w:t xml:space="preserve"> s</w:t>
      </w:r>
      <w:r w:rsidR="00260ECC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ukcesywna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 dosta</w:t>
      </w:r>
      <w:bookmarkStart w:id="1" w:name="_GoBack"/>
      <w:bookmarkEnd w:id="1"/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wa jednorazowych artykułów gastronomicznych</w:t>
      </w:r>
      <w:r w:rsidRPr="002A01FD"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2A01F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4</w:t>
      </w:r>
      <w:r w:rsidRPr="002A01FD">
        <w:rPr>
          <w:rFonts w:asciiTheme="majorHAnsi" w:hAnsiTheme="majorHAnsi" w:cstheme="majorHAnsi"/>
          <w:sz w:val="22"/>
          <w:szCs w:val="22"/>
        </w:rPr>
        <w:t xml:space="preserve">. </w:t>
      </w:r>
      <w:r w:rsidRPr="002A01FD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Cs/>
          <w:sz w:val="22"/>
          <w:szCs w:val="22"/>
        </w:rPr>
        <w:t xml:space="preserve">W załączeniu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>karty produktu, ulotki, atesty, certyfikaty potwierdzające parametry asortymentu określonego w formularzu cenowym - opisie przedmiotu zamówienia załącznik nr 2.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5.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>
        <w:rPr>
          <w:rFonts w:asciiTheme="majorHAnsi" w:hAnsiTheme="majorHAnsi" w:cstheme="majorHAnsi"/>
          <w:sz w:val="22"/>
          <w:szCs w:val="22"/>
          <w:lang w:eastAsia="pl-PL"/>
        </w:rPr>
        <w:t>s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>ukcesywne dostawy przez okres 12 miesięcy od daty zawarcia umowy.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6.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7.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8.</w:t>
      </w:r>
      <w:r w:rsidRPr="002A01F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Załączniki: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wzór umowy - zaparafowany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d. CEIDG lub KRS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e.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740AAA" w:rsidRPr="002A01F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A"/>
    <w:rsid w:val="00260ECC"/>
    <w:rsid w:val="002A01FD"/>
    <w:rsid w:val="007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22B3-1D24-4E0F-B028-AE970C8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2F31-D079-4109-AA60-3AE27910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55</cp:revision>
  <cp:lastPrinted>2020-06-01T07:24:00Z</cp:lastPrinted>
  <dcterms:created xsi:type="dcterms:W3CDTF">2019-04-19T06:03:00Z</dcterms:created>
  <dcterms:modified xsi:type="dcterms:W3CDTF">2020-06-05T11:17:00Z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